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eastAsia="Times New Roman" w:hAnsi="Times New Roman"/>
          <w:b/>
          <w:bCs w:val="false"/>
          <w:i w:val="false"/>
          <w:iCs w:val="false"/>
          <w:color w:val="000000"/>
          <w:spacing w:val="7"/>
          <w:w w:val="101"/>
          <w:sz w:val="32"/>
          <w:szCs w:val="32"/>
          <w:lang w:bidi="ar-SA" w:eastAsia="ar-SA" w:val="ru-RU"/>
        </w:rPr>
        <w:t>ДУМА ЗЫРЯНСКОГО РАЙОНА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  <w:b/>
          <w:sz w:val="32"/>
          <w:szCs w:val="32"/>
          <w:lang w:val="ru-RU"/>
        </w:rPr>
        <w:t>ТОМСКОЙ ОБЛАСТИ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>
      <w:pPr>
        <w:pStyle w:val="style0"/>
        <w:jc w:val="right"/>
      </w:pPr>
      <w:r>
        <w:rPr/>
        <w:t>проект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  <w:lang w:val="ru-RU"/>
        </w:rPr>
        <w:t>___________________                                                                            № __________</w:t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color w:val="00000A"/>
          <w:sz w:val="20"/>
          <w:szCs w:val="20"/>
          <w:lang w:bidi="ar-SA" w:val="ru-RU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z w:val="20"/>
          <w:szCs w:val="20"/>
          <w:lang w:bidi="ar-SA" w:val="ru-RU"/>
        </w:rPr>
        <w:t>с.Зырянское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Cs/>
          <w:sz w:val="24"/>
          <w:szCs w:val="24"/>
        </w:rPr>
        <w:t xml:space="preserve">Об утверждении формы и вида памятного знака </w:t>
      </w:r>
      <w:r>
        <w:rPr>
          <w:rFonts w:ascii="Times New Roman" w:cs="Times New Roman" w:eastAsia="Arial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w w:val="101"/>
          <w:position w:val="0"/>
          <w:sz w:val="22"/>
          <w:sz w:val="24"/>
          <w:szCs w:val="24"/>
          <w:u w:val="none"/>
          <w:shd w:fill="FFFFFF" w:val="clear"/>
          <w:vertAlign w:val="baseline"/>
          <w:em w:val="none"/>
          <w:lang w:bidi="ar-SA" w:eastAsia="ru-RU" w:val="ru-RU"/>
        </w:rPr>
        <w:t xml:space="preserve"> </w:t>
      </w:r>
      <w:bookmarkStart w:id="0" w:name="__DdeLink__480_1616313640"/>
      <w:r>
        <w:rPr>
          <w:rFonts w:ascii="Times New Roman" w:cs="Times New Roman" w:eastAsia="Arial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w w:val="101"/>
          <w:position w:val="0"/>
          <w:sz w:val="22"/>
          <w:sz w:val="24"/>
          <w:szCs w:val="24"/>
          <w:u w:val="none"/>
          <w:shd w:fill="FFFFFF" w:val="clear"/>
          <w:vertAlign w:val="baseline"/>
          <w:em w:val="none"/>
          <w:lang w:bidi="ar-SA" w:eastAsia="ru-RU" w:val="ru-RU"/>
        </w:rPr>
        <w:t xml:space="preserve">о </w:t>
      </w:r>
      <w:bookmarkEnd w:id="0"/>
      <w:r>
        <w:rPr>
          <w:rFonts w:ascii="Times New Roman" w:cs="Times New Roman" w:eastAsia="Arial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w w:val="101"/>
          <w:position w:val="0"/>
          <w:sz w:val="22"/>
          <w:sz w:val="24"/>
          <w:szCs w:val="24"/>
          <w:u w:val="none"/>
          <w:shd w:fill="FFFFFF" w:val="clear"/>
          <w:vertAlign w:val="baseline"/>
          <w:em w:val="none"/>
          <w:lang w:bidi="ar-SA" w:eastAsia="ru-RU" w:val="ru-RU"/>
        </w:rPr>
        <w:t>присвоении почётных наименований муниципальным организациям и общественным пространствам муниципального образования «Зырянский район» Томской области в честь государственных и общественных деятелей, героев войны и труда, выдающихся лиц, знаменательных событий и памятных дат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2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Зырянского района 29.07.2021 № 53 «</w:t>
      </w:r>
      <w:r>
        <w:rPr>
          <w:rFonts w:ascii="Times New Roman" w:cs="Times New Roman" w:hAnsi="Times New Roman"/>
          <w:bCs/>
          <w:sz w:val="24"/>
          <w:szCs w:val="24"/>
        </w:rPr>
        <w:t xml:space="preserve">Об утверждении Положения о порядке присвоения почётных наименований муниципальным организациям и общественным пространствам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Cs/>
          <w:sz w:val="24"/>
          <w:szCs w:val="24"/>
          <w:lang w:val="ru-RU"/>
        </w:rPr>
        <w:t>Зырянски</w:t>
      </w:r>
      <w:r>
        <w:rPr>
          <w:rFonts w:ascii="Times New Roman" w:hAnsi="Times New Roman"/>
          <w:bCs/>
          <w:sz w:val="24"/>
          <w:szCs w:val="24"/>
        </w:rPr>
        <w:t>й район»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Томской области</w:t>
      </w:r>
      <w:r>
        <w:rPr>
          <w:rFonts w:ascii="Times New Roman" w:cs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в честь государственных и общественных деятелей, героев войны и труда, выдающихся лиц, знаменательных событий и памятных дат»,</w:t>
      </w:r>
      <w:r>
        <w:rPr>
          <w:rFonts w:ascii="Times New Roman" w:cs="Times New Roman" w:hAnsi="Times New Roman"/>
          <w:sz w:val="24"/>
          <w:szCs w:val="24"/>
        </w:rPr>
        <w:t xml:space="preserve"> руководствуясь Уставом муниципального образования «Зырянский район» Томской области, в целях установления единого образца памятного знака, свидетельствующего о присвоении почётных наименований муниципальным организациям и общественным пространствам муниципального образования «Зырянский район» , 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Дума Зырянского района  РЕШИЛА: 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1. Утвердить </w:t>
      </w:r>
      <w:r>
        <w:rPr>
          <w:rFonts w:ascii="Times New Roman" w:cs="Times New Roman" w:hAnsi="Times New Roman"/>
          <w:bCs/>
          <w:sz w:val="24"/>
          <w:szCs w:val="24"/>
        </w:rPr>
        <w:t xml:space="preserve">форму и вид памятного знака </w:t>
      </w:r>
      <w:r>
        <w:rPr>
          <w:rFonts w:ascii="Times New Roman" w:cs="Times New Roman" w:eastAsia="Arial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w w:val="101"/>
          <w:position w:val="0"/>
          <w:sz w:val="22"/>
          <w:sz w:val="24"/>
          <w:szCs w:val="24"/>
          <w:u w:val="none"/>
          <w:shd w:fill="FFFFFF" w:val="clear"/>
          <w:vertAlign w:val="baseline"/>
          <w:em w:val="none"/>
          <w:lang w:bidi="ar-SA" w:eastAsia="ru-RU" w:val="ru-RU"/>
        </w:rPr>
        <w:t>о присвоении почётных наименований муниципальным организациям и общественным пространствам муниципального образования «Зырянский район» Томской области в честь государственных и общественных деятелей, героев войны и труда, выдающихся лиц, знаменательных событий и памятных дат</w:t>
      </w:r>
      <w:r>
        <w:rPr>
          <w:rFonts w:ascii="Times New Roman" w:cs="Times New Roman" w:hAnsi="Times New Roman"/>
          <w:sz w:val="24"/>
          <w:szCs w:val="24"/>
        </w:rPr>
        <w:t xml:space="preserve"> согласно приложению.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bidi="ar-SA" w:eastAsia="zh-CN"/>
        </w:rPr>
        <w:t>2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bidi="ar-SA"/>
        </w:rPr>
        <w:t xml:space="preserve">. Настоящее решение опубликовать (обнародовать) в </w:t>
      </w:r>
      <w:r>
        <w:rPr>
          <w:rFonts w:ascii="Times New Roman" w:cs="Times New Roman" w:eastAsia="Lucida Sans Unicode" w:hAnsi="Times New Roman"/>
          <w:b w:val="false"/>
          <w:bCs w:val="false"/>
          <w:i w:val="false"/>
          <w:iCs w:val="false"/>
          <w:color w:val="00000A"/>
          <w:spacing w:val="-2"/>
          <w:sz w:val="24"/>
          <w:szCs w:val="24"/>
          <w:u w:val="none"/>
          <w:lang w:bidi="ar-SA" w:eastAsia="ru-RU" w:val="ru-RU"/>
        </w:rPr>
        <w:t xml:space="preserve">периодическом печатном издании «Информационный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A"/>
          <w:spacing w:val="-2"/>
          <w:sz w:val="24"/>
          <w:szCs w:val="24"/>
          <w:u w:val="none"/>
          <w:lang w:bidi="ar-SA" w:eastAsia="ru-RU" w:val="ru-RU"/>
        </w:rPr>
        <w:t xml:space="preserve">бюллетень муниципального образования «Зырянский район» 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bidi="ar-SA"/>
        </w:rPr>
        <w:t>на официальном сайте муниципального образования «Зырянский район» (</w:t>
      </w:r>
      <w:hyperlink r:id="rId2">
        <w:r>
          <w:rPr>
            <w:rStyle w:val="style17"/>
            <w:rStyle w:val="style17"/>
            <w:rFonts w:ascii="Times New Roman" w:cs="Times New Roman" w:eastAsia="Times New Roman" w:hAnsi="Times New Roman"/>
            <w:color w:val="000000"/>
            <w:sz w:val="24"/>
            <w:szCs w:val="24"/>
            <w:lang w:bidi="ru-RU" w:eastAsia="ru-RU" w:val="ru-RU"/>
          </w:rPr>
          <w:t>http://ziradm.tomsknet.ru/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bidi="ar-SA"/>
        </w:rPr>
        <w:t>).</w:t>
      </w:r>
    </w:p>
    <w:p>
      <w:pPr>
        <w:pStyle w:val="style0"/>
        <w:widowControl/>
        <w:suppressAutoHyphens w:val="true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bidi="ar-SA" w:eastAsia="zh-CN"/>
        </w:rPr>
        <w:t xml:space="preserve">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bidi="ar-SA" w:eastAsia="zh-CN"/>
        </w:rPr>
        <w:t>3. Настоящее решение вступает в силу со дня официального опубликования (обнародования).</w:t>
      </w:r>
    </w:p>
    <w:p>
      <w:pPr>
        <w:pStyle w:val="style0"/>
        <w:widowControl/>
        <w:suppressAutoHyphens w:val="true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bidi="ar-SA" w:eastAsia="zh-CN"/>
        </w:rPr>
        <w:t xml:space="preserve">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tbl>
      <w:tblPr>
        <w:jc w:val="left"/>
        <w:tblInd w:type="dxa" w:w="-552"/>
        <w:tblBorders/>
      </w:tblPr>
      <w:tblGrid>
        <w:gridCol w:w="4408"/>
        <w:gridCol w:w="555"/>
        <w:gridCol w:w="4427"/>
      </w:tblGrid>
      <w:tr>
        <w:trPr>
          <w:cantSplit w:val="false"/>
        </w:trPr>
        <w:tc>
          <w:tcPr>
            <w:tcW w:type="dxa" w:w="44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340" w:val="left"/>
                <w:tab w:leader="none" w:pos="2367" w:val="left"/>
              </w:tabs>
              <w:suppressAutoHyphens w:val="false"/>
              <w:spacing w:after="200" w:before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Глава Зырянского района</w:t>
            </w:r>
          </w:p>
        </w:tc>
        <w:tc>
          <w:tcPr>
            <w:tcW w:type="dxa" w:w="5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200" w:before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4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340" w:val="left"/>
                <w:tab w:leader="none" w:pos="2367" w:val="left"/>
              </w:tabs>
              <w:suppressAutoHyphens w:val="false"/>
              <w:spacing w:after="200" w:before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Председатель Думы Зырянского района</w:t>
            </w:r>
          </w:p>
        </w:tc>
      </w:tr>
      <w:tr>
        <w:trPr>
          <w:cantSplit w:val="false"/>
        </w:trPr>
        <w:tc>
          <w:tcPr>
            <w:tcW w:type="dxa" w:w="44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340" w:val="left"/>
                <w:tab w:leader="none" w:pos="2367" w:val="left"/>
              </w:tabs>
              <w:suppressAutoHyphens w:val="false"/>
              <w:spacing w:after="200" w:before="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____________А.Г.Мочалов</w:t>
            </w:r>
          </w:p>
        </w:tc>
        <w:tc>
          <w:tcPr>
            <w:tcW w:type="dxa" w:w="5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44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340" w:val="left"/>
                <w:tab w:leader="none" w:pos="2367" w:val="left"/>
              </w:tabs>
              <w:suppressAutoHyphens w:val="false"/>
              <w:spacing w:after="200" w:before="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spacing w:val="-2"/>
                <w:position w:val="0"/>
                <w:sz w:val="22"/>
                <w:sz w:val="24"/>
                <w:szCs w:val="24"/>
                <w:u w:val="none"/>
                <w:vertAlign w:val="baseline"/>
                <w:lang w:bidi="ar-SA" w:eastAsia="ru-RU" w:val="ru-RU"/>
              </w:rPr>
              <w:t>В.И.Герасимов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hanging="0" w:left="6237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Приложение к решению Думы        Зырянского района        </w:t>
      </w:r>
    </w:p>
    <w:p>
      <w:pPr>
        <w:pStyle w:val="style0"/>
        <w:spacing w:after="0" w:before="0" w:line="100" w:lineRule="atLeast"/>
        <w:ind w:hanging="0" w:left="6237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от _______ № __________ </w:t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Форма и вид памятного знака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1. Памятный знак, посвящённый: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увековечению памяти государственных и общественных деятелей, героев войны и труда, выдающихся лиц, прославивших Российскую Федерацию, Томскую область, Зырянский район Томской области, сельское поселение Зырянского района Томской области своими делами, заслугами и подвигами (далее также - лица, имеющие особые заслуги и (или) выдающиеся достижения);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увековечению наименований (названий) знаменательных событий и памятных дат; повышению уровня исторических знаний и популяризации истории Российской Федерации, Томской области, Зырянского района Томской области, сельских поселений Зырянского района Томской области;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формированию духовно-нравственных ценностей и гражданского сознания жителей Зырянского района Томской области, сельских поселений Зырянского района Томской области;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патриотическому воспитанию молодого поколения на примере и опыте выдающихся лиц;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устанавливается на территории Зырянского района Томской области (как внутри зданий, так и на открытой местности) в форме памятной (мемориальной) доски (таблички), представляющей собой прямоугольную пластину (плиту) из металла, камня, мрамора, гранита, бронзы или другого высокопрочного материала,</w:t>
      </w:r>
      <w:r>
        <w:rPr/>
        <w:t xml:space="preserve"> </w:t>
      </w:r>
      <w:r>
        <w:rPr>
          <w:rFonts w:ascii="Times New Roman" w:cs="Times New Roman" w:hAnsi="Times New Roman"/>
          <w:sz w:val="24"/>
          <w:szCs w:val="24"/>
        </w:rPr>
        <w:t>прикрепляемой к стене, камню или другой вертикальной поверхности и несущей текст и изображение о выдающихся личности, событии.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Ширина памятной (мемориальной) доски (таблички) составляет 60 сантиметров, высота – 40 сантиметров.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2. Тема, содержание текста должны определять композицию, рисунок шрифта, использование декоративных элементов, символики, скульптуры, общее архитектурное решение. Художественное решение памятной (мемориальной) доски (таблички), может быть различно: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текстовая памятная (мемориальная) доска (табличка);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памятная (мемориальная) доска (табличка) в композиции которой помимо текста включены портретные изображения и декоративные элементы, подсветка, приспособление для возложения цветов.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Архитектурно-художественное решение памятной (мемориальной) доски (таблички) не должно противоречить характеру сооружения, особенностям той среды, в которую памятная (мемориальная) доска (табличка) привносится как новый элемент.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3. Требования к тексту на памятной (мемориальной) доске (табличке):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- текст в лаконичной форме должен содержать характеристику события (творческого достижения, периода жизни и деятельности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конкретного лица и т.д.), которому посвящена памятная (мемориальная) доска (табличка);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- из текста должно быть ясно, почему памятная (мемориальная) доска (табличка) установлены именно по данному конкретному адресу;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- в тексте на памятной (мемориальной) доске (табличке), посвященном какому-либо лицу, обязательно полное указание Ф.И.О. (последнее при наличии) этого лица.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4. Положения, изложенные в настоящем муниципальном правовом акте, не распространяется на отношения, связанные с установкой (возведением) памятников, мемориальных досок и иных памятных знаков внутри зданий и иных сооружений, на территории кладбищ, территориях, не являющихся территориями общего пользования, а также с установкой малых архитектурных форм и произведений декоративно-прикладного искусства без цели увековечения.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sectPr>
      <w:type w:val="nextPage"/>
      <w:pgSz w:h="16838" w:w="11906"/>
      <w:pgMar w:bottom="567" w:footer="0" w:gutter="0" w:header="0" w:left="1701" w:right="1134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ListLabel 1"/>
    <w:next w:val="style18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position w:val="0"/>
      <w:sz w:val="26"/>
      <w:sz w:val="26"/>
      <w:szCs w:val="26"/>
      <w:u w:val="none"/>
      <w:vertAlign w:val="baseline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Содержимое таблицы"/>
    <w:basedOn w:val="style0"/>
    <w:next w:val="style2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iradm.tomsknet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2019-12-19T08:17:00.00Z</dcterms:created>
  <dc:creator>PC71</dc:creator>
  <cp:lastModifiedBy>Дума Печёнкина</cp:lastModifiedBy>
  <cp:lastPrinted>2021-08-11T14:43:29.17Z</cp:lastPrinted>
  <dcterms:modified xsi:type="dcterms:W3CDTF">2021-05-27T04:30:00.00Z</dcterms:modified>
  <cp:revision>66</cp:revision>
</cp:coreProperties>
</file>