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8F" w:rsidRPr="00156AE8" w:rsidRDefault="005F008F" w:rsidP="00F05D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PT Astra Serif"/>
          <w:color w:val="262626"/>
          <w:sz w:val="26"/>
          <w:szCs w:val="26"/>
        </w:rPr>
      </w:pPr>
      <w:r w:rsidRPr="00156AE8">
        <w:rPr>
          <w:rStyle w:val="a4"/>
          <w:rFonts w:ascii="PT Astra Serif Cyr" w:hAnsi="PT Astra Serif Cyr" w:cs="PT Astra Serif Cyr"/>
          <w:bCs w:val="0"/>
          <w:color w:val="262626"/>
          <w:sz w:val="26"/>
          <w:szCs w:val="26"/>
        </w:rPr>
        <w:t>Доклад</w:t>
      </w:r>
    </w:p>
    <w:p w:rsidR="005F008F" w:rsidRPr="00156AE8" w:rsidRDefault="005F008F" w:rsidP="00F05D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PT Astra Serif"/>
          <w:color w:val="262626"/>
          <w:sz w:val="26"/>
          <w:szCs w:val="26"/>
        </w:rPr>
      </w:pPr>
      <w:r w:rsidRPr="00156AE8">
        <w:rPr>
          <w:rStyle w:val="a4"/>
          <w:rFonts w:ascii="PT Astra Serif Cyr" w:hAnsi="PT Astra Serif Cyr" w:cs="PT Astra Serif Cyr"/>
          <w:bCs w:val="0"/>
          <w:color w:val="262626"/>
          <w:sz w:val="26"/>
          <w:szCs w:val="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</w:t>
      </w:r>
      <w:proofErr w:type="gramStart"/>
      <w:r w:rsidRPr="00156AE8">
        <w:rPr>
          <w:rStyle w:val="a4"/>
          <w:rFonts w:ascii="PT Astra Serif Cyr" w:hAnsi="PT Astra Serif Cyr" w:cs="PT Astra Serif Cyr"/>
          <w:bCs w:val="0"/>
          <w:color w:val="262626"/>
          <w:sz w:val="26"/>
          <w:szCs w:val="26"/>
        </w:rPr>
        <w:t>в  муниципальном</w:t>
      </w:r>
      <w:proofErr w:type="gramEnd"/>
      <w:r w:rsidRPr="00156AE8">
        <w:rPr>
          <w:rStyle w:val="a4"/>
          <w:rFonts w:ascii="PT Astra Serif Cyr" w:hAnsi="PT Astra Serif Cyr" w:cs="PT Astra Serif Cyr"/>
          <w:bCs w:val="0"/>
          <w:color w:val="262626"/>
          <w:sz w:val="26"/>
          <w:szCs w:val="26"/>
        </w:rPr>
        <w:t xml:space="preserve"> образовании «Зырянский район»</w:t>
      </w:r>
      <w:r w:rsidRPr="00156AE8">
        <w:rPr>
          <w:rStyle w:val="a4"/>
          <w:rFonts w:ascii="PT Astra Serif" w:hAnsi="PT Astra Serif" w:cs="PT Astra Serif"/>
          <w:bCs w:val="0"/>
          <w:color w:val="262626"/>
          <w:sz w:val="26"/>
          <w:szCs w:val="26"/>
        </w:rPr>
        <w:t xml:space="preserve"> </w:t>
      </w:r>
      <w:r w:rsidRPr="00156AE8">
        <w:rPr>
          <w:rStyle w:val="a4"/>
          <w:rFonts w:ascii="PT Astra Serif Cyr" w:hAnsi="PT Astra Serif Cyr" w:cs="PT Astra Serif Cyr"/>
          <w:bCs w:val="0"/>
          <w:color w:val="262626"/>
          <w:sz w:val="26"/>
          <w:szCs w:val="26"/>
        </w:rPr>
        <w:t>за 202</w:t>
      </w:r>
      <w:r w:rsidR="00693F88" w:rsidRPr="00156AE8">
        <w:rPr>
          <w:rStyle w:val="a4"/>
          <w:rFonts w:ascii="PT Astra Serif Cyr" w:hAnsi="PT Astra Serif Cyr" w:cs="PT Astra Serif Cyr"/>
          <w:bCs w:val="0"/>
          <w:color w:val="262626"/>
          <w:sz w:val="26"/>
          <w:szCs w:val="26"/>
        </w:rPr>
        <w:t>1</w:t>
      </w:r>
      <w:r w:rsidRPr="00156AE8">
        <w:rPr>
          <w:rStyle w:val="a4"/>
          <w:rFonts w:ascii="PT Astra Serif Cyr" w:hAnsi="PT Astra Serif Cyr" w:cs="PT Astra Serif Cyr"/>
          <w:bCs w:val="0"/>
          <w:color w:val="262626"/>
          <w:sz w:val="26"/>
          <w:szCs w:val="26"/>
        </w:rPr>
        <w:t xml:space="preserve"> год</w:t>
      </w:r>
    </w:p>
    <w:p w:rsidR="005F008F" w:rsidRPr="00E122BF" w:rsidRDefault="005F008F" w:rsidP="00F202E2">
      <w:pPr>
        <w:numPr>
          <w:ilvl w:val="0"/>
          <w:numId w:val="2"/>
        </w:numPr>
        <w:shd w:val="clear" w:color="auto" w:fill="FFFFFF"/>
        <w:spacing w:before="135" w:after="0" w:line="240" w:lineRule="atLeast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t>Общие положения</w:t>
      </w:r>
      <w:bookmarkStart w:id="0" w:name="_GoBack"/>
      <w:bookmarkEnd w:id="0"/>
      <w:r w:rsidRPr="00E122BF">
        <w:rPr>
          <w:rFonts w:ascii="PT Astra Serif Cyr" w:hAnsi="PT Astra Serif Cyr" w:cs="PT Astra Serif Cyr"/>
          <w:sz w:val="26"/>
          <w:szCs w:val="26"/>
        </w:rPr>
        <w:t>:</w:t>
      </w:r>
    </w:p>
    <w:p w:rsidR="005F008F" w:rsidRPr="00E122BF" w:rsidRDefault="005F008F" w:rsidP="00F202E2">
      <w:pPr>
        <w:shd w:val="clear" w:color="auto" w:fill="FFFFFF"/>
        <w:spacing w:after="0" w:line="240" w:lineRule="atLeast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руководствуясь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 в Администрации Зырянского района организована система внутреннего обеспечения соответствия требованиям антимонопольного законодательства:</w:t>
      </w:r>
      <w:r w:rsidRPr="00E122BF">
        <w:rPr>
          <w:rFonts w:ascii="PT Astra Serif" w:hAnsi="PT Astra Serif" w:cs="PT Astra Serif"/>
          <w:sz w:val="26"/>
          <w:szCs w:val="26"/>
        </w:rPr>
        <w:t xml:space="preserve">    </w:t>
      </w:r>
    </w:p>
    <w:p w:rsidR="005F008F" w:rsidRPr="00E122BF" w:rsidRDefault="005F008F" w:rsidP="00B23548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2BF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E122BF">
        <w:rPr>
          <w:rFonts w:ascii="Times New Roman" w:hAnsi="Times New Roman" w:cs="Times New Roman"/>
          <w:sz w:val="26"/>
          <w:szCs w:val="26"/>
        </w:rPr>
        <w:t>Распоряжением  Администрации</w:t>
      </w:r>
      <w:proofErr w:type="gramEnd"/>
      <w:r w:rsidRPr="00E122BF">
        <w:rPr>
          <w:rFonts w:ascii="Times New Roman" w:hAnsi="Times New Roman" w:cs="Times New Roman"/>
          <w:sz w:val="26"/>
          <w:szCs w:val="26"/>
        </w:rPr>
        <w:t xml:space="preserve"> Зырянского района  от 24.07.2020                               № 408-ра/2020 «Об организации в Администрации Зырянского района и её  структурных подразделениях    системы внутреннего обеспечения соответствия требованиям антимонопольного законодательства» утверждены: </w:t>
      </w:r>
    </w:p>
    <w:p w:rsidR="005F008F" w:rsidRPr="00E122BF" w:rsidRDefault="005F008F" w:rsidP="00F202E2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122BF">
        <w:rPr>
          <w:rFonts w:ascii="Times New Roman" w:hAnsi="Times New Roman" w:cs="Times New Roman"/>
          <w:sz w:val="26"/>
          <w:szCs w:val="26"/>
        </w:rPr>
        <w:t>- «Положение   об организации системы внутреннего обеспечения</w:t>
      </w:r>
      <w:r w:rsidRPr="00E122BF">
        <w:rPr>
          <w:rFonts w:ascii="Times New Roman" w:hAnsi="Times New Roman" w:cs="Times New Roman"/>
          <w:sz w:val="26"/>
          <w:szCs w:val="26"/>
        </w:rPr>
        <w:br/>
        <w:t>соответствия требованиям антимонопольного законодательства</w:t>
      </w:r>
      <w:r w:rsidRPr="00E122BF">
        <w:rPr>
          <w:rFonts w:ascii="Times New Roman" w:hAnsi="Times New Roman" w:cs="Times New Roman"/>
          <w:sz w:val="26"/>
          <w:szCs w:val="26"/>
        </w:rPr>
        <w:br/>
        <w:t xml:space="preserve">деятельности Администрации </w:t>
      </w:r>
      <w:proofErr w:type="gramStart"/>
      <w:r w:rsidRPr="00E122BF">
        <w:rPr>
          <w:rFonts w:ascii="Times New Roman" w:hAnsi="Times New Roman" w:cs="Times New Roman"/>
          <w:sz w:val="26"/>
          <w:szCs w:val="26"/>
        </w:rPr>
        <w:t>Зырянского  района</w:t>
      </w:r>
      <w:proofErr w:type="gramEnd"/>
      <w:r w:rsidRPr="00E122BF">
        <w:rPr>
          <w:rFonts w:ascii="Times New Roman" w:hAnsi="Times New Roman" w:cs="Times New Roman"/>
          <w:sz w:val="26"/>
          <w:szCs w:val="26"/>
        </w:rPr>
        <w:t xml:space="preserve"> и её структурных подразделениях»; </w:t>
      </w:r>
    </w:p>
    <w:p w:rsidR="005F008F" w:rsidRPr="00E122BF" w:rsidRDefault="005F008F" w:rsidP="00F202E2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122BF">
        <w:rPr>
          <w:rFonts w:ascii="Times New Roman" w:hAnsi="Times New Roman" w:cs="Times New Roman"/>
          <w:sz w:val="26"/>
          <w:szCs w:val="26"/>
        </w:rPr>
        <w:t>-   Состав рабочей группы по вопросам оценки эффективности функционирования антимонопольного комплаенса в Администрации Зырянского района.</w:t>
      </w:r>
    </w:p>
    <w:p w:rsidR="005F008F" w:rsidRPr="00E122BF" w:rsidRDefault="005F008F" w:rsidP="002F7799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122BF">
        <w:rPr>
          <w:rFonts w:ascii="Times New Roman" w:hAnsi="Times New Roman" w:cs="Times New Roman"/>
          <w:sz w:val="26"/>
          <w:szCs w:val="26"/>
        </w:rPr>
        <w:t xml:space="preserve">Размещение документа в сети Интернет: </w:t>
      </w:r>
    </w:p>
    <w:p w:rsidR="005F008F" w:rsidRPr="00E122BF" w:rsidRDefault="005F008F" w:rsidP="002F7799">
      <w:pPr>
        <w:shd w:val="clear" w:color="auto" w:fill="FFFFFF"/>
        <w:spacing w:after="0" w:line="240" w:lineRule="atLeast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PT Astra Serif" w:hAnsi="PT Astra Serif" w:cs="PT Astra Serif"/>
          <w:sz w:val="26"/>
          <w:szCs w:val="26"/>
        </w:rPr>
        <w:t>http://zir.tomsknet.ru/?q=content/%D0%B0%D0%BD%D1%82%D0%B8%D0%BC%D0%BE%D0%BD%D0%BE%D0%BF%D0%BE%D0%BB%D1%8C%D0%BD%D1%8B%D0%B9-%D0%BA%D0%BE%D0%BC%D0%BF%D0%BB%D0%B0%D0%B5%D0%BD%D1%81</w:t>
      </w:r>
    </w:p>
    <w:p w:rsidR="005F008F" w:rsidRPr="00E122BF" w:rsidRDefault="005F008F" w:rsidP="002F779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2BF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Зырянского района от </w:t>
      </w:r>
      <w:r w:rsidRPr="00E122BF">
        <w:rPr>
          <w:rFonts w:ascii="Times New Roman" w:hAnsi="Times New Roman" w:cs="Times New Roman"/>
          <w:color w:val="000000"/>
          <w:sz w:val="26"/>
          <w:szCs w:val="26"/>
        </w:rPr>
        <w:t>24.07.2020                                                                                  № 409-ра/2020 «</w:t>
      </w:r>
      <w:r w:rsidRPr="00E122BF">
        <w:rPr>
          <w:rFonts w:ascii="Times New Roman" w:hAnsi="Times New Roman" w:cs="Times New Roman"/>
          <w:sz w:val="26"/>
          <w:szCs w:val="26"/>
        </w:rPr>
        <w:t>Об утверждении карты комплаенс-рисков нарушения антимонопольного законодательства, плана мероприятий по снижению рисков нарушения антимонопольного законодательства на 2020</w:t>
      </w:r>
      <w:r w:rsidR="00C80AD3">
        <w:rPr>
          <w:rFonts w:ascii="Times New Roman" w:hAnsi="Times New Roman" w:cs="Times New Roman"/>
          <w:sz w:val="26"/>
          <w:szCs w:val="26"/>
        </w:rPr>
        <w:t>-2021 годы</w:t>
      </w:r>
      <w:r w:rsidRPr="00E122BF">
        <w:rPr>
          <w:rFonts w:ascii="Times New Roman" w:hAnsi="Times New Roman" w:cs="Times New Roman"/>
          <w:sz w:val="26"/>
          <w:szCs w:val="26"/>
        </w:rPr>
        <w:t xml:space="preserve"> и ключевых показателей оценки эффективности функционирования антимонопольного комплаенса в Администрации </w:t>
      </w:r>
      <w:proofErr w:type="gramStart"/>
      <w:r w:rsidRPr="00E122BF">
        <w:rPr>
          <w:rFonts w:ascii="Times New Roman" w:hAnsi="Times New Roman" w:cs="Times New Roman"/>
          <w:sz w:val="26"/>
          <w:szCs w:val="26"/>
        </w:rPr>
        <w:t>Зырянского  района</w:t>
      </w:r>
      <w:proofErr w:type="gramEnd"/>
      <w:r w:rsidRPr="00E122BF">
        <w:rPr>
          <w:rFonts w:ascii="Times New Roman" w:hAnsi="Times New Roman" w:cs="Times New Roman"/>
          <w:sz w:val="26"/>
          <w:szCs w:val="26"/>
        </w:rPr>
        <w:t>» утверждены:</w:t>
      </w:r>
    </w:p>
    <w:p w:rsidR="005F008F" w:rsidRPr="00E122BF" w:rsidRDefault="005F008F" w:rsidP="002F779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2BF">
        <w:rPr>
          <w:rFonts w:ascii="Times New Roman" w:hAnsi="Times New Roman" w:cs="Times New Roman"/>
          <w:sz w:val="26"/>
          <w:szCs w:val="26"/>
        </w:rPr>
        <w:t>- карта комплаенс-рисков нарушения антимонопольного законодательства в Администрации Зырянского района на 202</w:t>
      </w:r>
      <w:r w:rsidR="00C80AD3">
        <w:rPr>
          <w:rFonts w:ascii="Times New Roman" w:hAnsi="Times New Roman" w:cs="Times New Roman"/>
          <w:sz w:val="26"/>
          <w:szCs w:val="26"/>
        </w:rPr>
        <w:t>0-2021</w:t>
      </w:r>
      <w:r w:rsidRPr="00E122BF">
        <w:rPr>
          <w:rFonts w:ascii="Times New Roman" w:hAnsi="Times New Roman" w:cs="Times New Roman"/>
          <w:sz w:val="26"/>
          <w:szCs w:val="26"/>
        </w:rPr>
        <w:t xml:space="preserve"> год</w:t>
      </w:r>
      <w:r w:rsidR="00C80AD3">
        <w:rPr>
          <w:rFonts w:ascii="Times New Roman" w:hAnsi="Times New Roman" w:cs="Times New Roman"/>
          <w:sz w:val="26"/>
          <w:szCs w:val="26"/>
        </w:rPr>
        <w:t>ы</w:t>
      </w:r>
      <w:r w:rsidRPr="00E122BF">
        <w:rPr>
          <w:rFonts w:ascii="Times New Roman" w:hAnsi="Times New Roman" w:cs="Times New Roman"/>
          <w:sz w:val="26"/>
          <w:szCs w:val="26"/>
        </w:rPr>
        <w:t>;</w:t>
      </w:r>
    </w:p>
    <w:p w:rsidR="005F008F" w:rsidRPr="00E122BF" w:rsidRDefault="005F008F" w:rsidP="00693F88">
      <w:pPr>
        <w:shd w:val="clear" w:color="auto" w:fill="FFFFFF"/>
        <w:spacing w:after="0" w:line="240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122BF">
        <w:rPr>
          <w:rFonts w:ascii="Times New Roman" w:hAnsi="Times New Roman" w:cs="Times New Roman"/>
          <w:sz w:val="26"/>
          <w:szCs w:val="26"/>
        </w:rPr>
        <w:t xml:space="preserve">- План мероприятий по снижению рисков нарушения антимонопольного законодательства в Администрации </w:t>
      </w:r>
      <w:proofErr w:type="gramStart"/>
      <w:r w:rsidRPr="00E122BF">
        <w:rPr>
          <w:rFonts w:ascii="Times New Roman" w:hAnsi="Times New Roman" w:cs="Times New Roman"/>
          <w:sz w:val="26"/>
          <w:szCs w:val="26"/>
        </w:rPr>
        <w:t>Зырянского  района</w:t>
      </w:r>
      <w:proofErr w:type="gramEnd"/>
      <w:r w:rsidRPr="00E122BF">
        <w:rPr>
          <w:rFonts w:ascii="Times New Roman" w:hAnsi="Times New Roman" w:cs="Times New Roman"/>
          <w:sz w:val="26"/>
          <w:szCs w:val="26"/>
        </w:rPr>
        <w:t xml:space="preserve"> на 2020</w:t>
      </w:r>
      <w:r w:rsidR="00C80AD3">
        <w:rPr>
          <w:rFonts w:ascii="Times New Roman" w:hAnsi="Times New Roman" w:cs="Times New Roman"/>
          <w:sz w:val="26"/>
          <w:szCs w:val="26"/>
        </w:rPr>
        <w:t>-2021</w:t>
      </w:r>
      <w:r w:rsidRPr="00E122BF">
        <w:rPr>
          <w:rFonts w:ascii="Times New Roman" w:hAnsi="Times New Roman" w:cs="Times New Roman"/>
          <w:sz w:val="26"/>
          <w:szCs w:val="26"/>
        </w:rPr>
        <w:t xml:space="preserve"> год</w:t>
      </w:r>
      <w:r w:rsidR="00C80AD3">
        <w:rPr>
          <w:rFonts w:ascii="Times New Roman" w:hAnsi="Times New Roman" w:cs="Times New Roman"/>
          <w:sz w:val="26"/>
          <w:szCs w:val="26"/>
        </w:rPr>
        <w:t>ы</w:t>
      </w:r>
      <w:r w:rsidRPr="00E122BF">
        <w:rPr>
          <w:rFonts w:ascii="Times New Roman" w:hAnsi="Times New Roman" w:cs="Times New Roman"/>
          <w:sz w:val="26"/>
          <w:szCs w:val="26"/>
        </w:rPr>
        <w:t>.</w:t>
      </w:r>
    </w:p>
    <w:p w:rsidR="005F008F" w:rsidRPr="00E122BF" w:rsidRDefault="005F008F" w:rsidP="002F779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2BF">
        <w:rPr>
          <w:rFonts w:ascii="Times New Roman" w:hAnsi="Times New Roman" w:cs="Times New Roman"/>
          <w:sz w:val="26"/>
          <w:szCs w:val="26"/>
        </w:rPr>
        <w:t>Размещение в сети Интернет:</w:t>
      </w:r>
    </w:p>
    <w:p w:rsidR="005F008F" w:rsidRPr="00E122BF" w:rsidRDefault="005F008F" w:rsidP="002F7799">
      <w:pPr>
        <w:shd w:val="clear" w:color="auto" w:fill="FFFFFF"/>
        <w:spacing w:after="0" w:line="240" w:lineRule="atLeast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PT Astra Serif" w:hAnsi="PT Astra Serif" w:cs="PT Astra Serif"/>
          <w:sz w:val="26"/>
          <w:szCs w:val="26"/>
        </w:rPr>
        <w:t>http://zir.tomsknet.ru/?q=content/%D0%B0%D0%BD%D1%82%D0%B8%D0%BC%D0%BE%D0%BD%D0%BE%D0%BF%D0%BE%D0%BB%D1%8C%D0%BD%D1%8B%D0%B9-%D0%BA%D0%BE%D0%BC%D0%BF%D0%BB%D0%B0%D0%B5%D0%BD%D1%81</w:t>
      </w:r>
    </w:p>
    <w:p w:rsidR="005F008F" w:rsidRPr="00E122BF" w:rsidRDefault="005F008F" w:rsidP="00F202E2">
      <w:pPr>
        <w:shd w:val="clear" w:color="auto" w:fill="FFFFFF"/>
        <w:spacing w:before="135" w:after="0" w:line="240" w:lineRule="atLeast"/>
        <w:jc w:val="both"/>
        <w:rPr>
          <w:rFonts w:ascii="PT Astra Serif" w:hAnsi="PT Astra Serif" w:cs="PT Astra Serif"/>
          <w:sz w:val="26"/>
          <w:szCs w:val="26"/>
        </w:rPr>
      </w:pPr>
    </w:p>
    <w:p w:rsidR="005F008F" w:rsidRPr="00E122BF" w:rsidRDefault="005F008F" w:rsidP="00F202E2">
      <w:pPr>
        <w:spacing w:after="0" w:line="240" w:lineRule="atLeas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PT Astra Serif" w:hAnsi="PT Astra Serif" w:cs="PT Astra Serif"/>
          <w:sz w:val="26"/>
          <w:szCs w:val="26"/>
        </w:rPr>
        <w:t>2. </w:t>
      </w:r>
      <w:r w:rsidRPr="00E122BF">
        <w:rPr>
          <w:rFonts w:ascii="PT Astra Serif Cyr" w:hAnsi="PT Astra Serif Cyr" w:cs="PT Astra Serif Cyr"/>
          <w:sz w:val="26"/>
          <w:szCs w:val="26"/>
        </w:rPr>
        <w:t>Информация о проведенных мероприятиях по реализации антимонопольного комплаенса:</w:t>
      </w:r>
    </w:p>
    <w:p w:rsidR="005F008F" w:rsidRPr="00E122BF" w:rsidRDefault="005F008F" w:rsidP="00F202E2">
      <w:pPr>
        <w:spacing w:after="0" w:line="240" w:lineRule="atLeas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t xml:space="preserve"> В целях выявления рисков антимонопольного законодательства был проведен анализ выявленных нарушений антимонопольного законодательства в деятельности Администрации Зырянского района, анализ нормативных правовых актов Администрации Зырянского района, анализ проектов нормативных правовых актов Администрации Зырянского района, а также правоприменительной практики антимонопольного законодательства.</w:t>
      </w:r>
      <w:r w:rsidRPr="00E122BF">
        <w:rPr>
          <w:rFonts w:ascii="PT Astra Serif" w:hAnsi="PT Astra Serif" w:cs="PT Astra Serif"/>
          <w:sz w:val="26"/>
          <w:szCs w:val="26"/>
        </w:rPr>
        <w:t xml:space="preserve"> </w:t>
      </w:r>
    </w:p>
    <w:p w:rsidR="005F008F" w:rsidRPr="00E122BF" w:rsidRDefault="005F008F" w:rsidP="00F202E2">
      <w:pPr>
        <w:shd w:val="clear" w:color="auto" w:fill="FFFFFF"/>
        <w:spacing w:after="0" w:line="240" w:lineRule="atLeas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t>2.</w:t>
      </w:r>
      <w:proofErr w:type="gramStart"/>
      <w:r w:rsidRPr="00E122BF">
        <w:rPr>
          <w:rFonts w:ascii="PT Astra Serif Cyr" w:hAnsi="PT Astra Serif Cyr" w:cs="PT Astra Serif Cyr"/>
          <w:sz w:val="26"/>
          <w:szCs w:val="26"/>
        </w:rPr>
        <w:t>1.Анализ</w:t>
      </w:r>
      <w:proofErr w:type="gramEnd"/>
      <w:r w:rsidRPr="00E122BF">
        <w:rPr>
          <w:rFonts w:ascii="PT Astra Serif Cyr" w:hAnsi="PT Astra Serif Cyr" w:cs="PT Astra Serif Cyr"/>
          <w:sz w:val="26"/>
          <w:szCs w:val="26"/>
        </w:rPr>
        <w:t xml:space="preserve"> выявленных нарушений антимонопольного законодательства </w:t>
      </w:r>
      <w:r w:rsidRPr="00E122BF">
        <w:rPr>
          <w:rFonts w:ascii="PT Astra Serif" w:hAnsi="PT Astra Serif" w:cs="PT Astra Serif"/>
          <w:sz w:val="26"/>
          <w:szCs w:val="26"/>
        </w:rPr>
        <w:t>(</w:t>
      </w:r>
      <w:r w:rsidRPr="00E122BF">
        <w:rPr>
          <w:rFonts w:ascii="PT Astra Serif Cyr" w:hAnsi="PT Astra Serif Cyr" w:cs="PT Astra Serif Cyr"/>
          <w:sz w:val="26"/>
          <w:szCs w:val="26"/>
        </w:rPr>
        <w:t xml:space="preserve">далее - АМЗ) в деятельности Администрации Зырянского района </w:t>
      </w:r>
      <w:r w:rsidR="00C80AD3">
        <w:rPr>
          <w:rFonts w:ascii="PT Astra Serif Cyr" w:hAnsi="PT Astra Serif Cyr" w:cs="PT Astra Serif Cyr"/>
          <w:sz w:val="26"/>
          <w:szCs w:val="26"/>
        </w:rPr>
        <w:t xml:space="preserve"> и ОМСУ Зырянского района </w:t>
      </w:r>
      <w:r w:rsidRPr="00E122BF">
        <w:rPr>
          <w:rFonts w:ascii="PT Astra Serif Cyr" w:hAnsi="PT Astra Serif Cyr" w:cs="PT Astra Serif Cyr"/>
          <w:sz w:val="26"/>
          <w:szCs w:val="26"/>
        </w:rPr>
        <w:t xml:space="preserve"> за </w:t>
      </w:r>
      <w:r w:rsidRPr="00E122BF">
        <w:rPr>
          <w:rFonts w:ascii="PT Astra Serif" w:hAnsi="PT Astra Serif" w:cs="PT Astra Serif"/>
          <w:sz w:val="26"/>
          <w:szCs w:val="26"/>
        </w:rPr>
        <w:t>2020</w:t>
      </w:r>
      <w:r w:rsidRPr="00E122BF">
        <w:rPr>
          <w:rFonts w:ascii="PT Astra Serif Cyr" w:hAnsi="PT Astra Serif Cyr" w:cs="PT Astra Serif Cyr"/>
          <w:sz w:val="26"/>
          <w:szCs w:val="26"/>
        </w:rPr>
        <w:t xml:space="preserve"> </w:t>
      </w:r>
      <w:r w:rsidR="00EE0E1A">
        <w:rPr>
          <w:rFonts w:ascii="PT Astra Serif Cyr" w:hAnsi="PT Astra Serif Cyr" w:cs="PT Astra Serif Cyr"/>
          <w:sz w:val="26"/>
          <w:szCs w:val="26"/>
        </w:rPr>
        <w:t>-</w:t>
      </w:r>
      <w:r w:rsidR="00C80AD3">
        <w:rPr>
          <w:rFonts w:ascii="PT Astra Serif Cyr" w:hAnsi="PT Astra Serif Cyr" w:cs="PT Astra Serif Cyr"/>
          <w:sz w:val="26"/>
          <w:szCs w:val="26"/>
        </w:rPr>
        <w:t xml:space="preserve"> </w:t>
      </w:r>
      <w:r w:rsidR="00EE0E1A">
        <w:rPr>
          <w:rFonts w:ascii="PT Astra Serif Cyr" w:hAnsi="PT Astra Serif Cyr" w:cs="PT Astra Serif Cyr"/>
          <w:sz w:val="26"/>
          <w:szCs w:val="26"/>
        </w:rPr>
        <w:t xml:space="preserve">2021 </w:t>
      </w:r>
      <w:r w:rsidRPr="00E122BF">
        <w:rPr>
          <w:rFonts w:ascii="PT Astra Serif Cyr" w:hAnsi="PT Astra Serif Cyr" w:cs="PT Astra Serif Cyr"/>
          <w:sz w:val="26"/>
          <w:szCs w:val="26"/>
        </w:rPr>
        <w:t>год</w:t>
      </w:r>
      <w:r w:rsidR="00EE0E1A">
        <w:rPr>
          <w:rFonts w:ascii="PT Astra Serif Cyr" w:hAnsi="PT Astra Serif Cyr" w:cs="PT Astra Serif Cyr"/>
          <w:sz w:val="26"/>
          <w:szCs w:val="26"/>
        </w:rPr>
        <w:t>ы</w:t>
      </w:r>
      <w:r w:rsidRPr="00E122BF">
        <w:rPr>
          <w:rFonts w:ascii="PT Astra Serif" w:hAnsi="PT Astra Serif" w:cs="PT Astra Serif"/>
          <w:sz w:val="26"/>
          <w:szCs w:val="26"/>
        </w:rPr>
        <w:t>:</w:t>
      </w:r>
    </w:p>
    <w:p w:rsidR="005F008F" w:rsidRPr="00E122BF" w:rsidRDefault="005F008F" w:rsidP="00F202E2">
      <w:pPr>
        <w:shd w:val="clear" w:color="auto" w:fill="FFFFFF"/>
        <w:spacing w:after="0" w:line="240" w:lineRule="atLeast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2187"/>
        <w:gridCol w:w="1924"/>
        <w:gridCol w:w="2146"/>
        <w:gridCol w:w="1760"/>
      </w:tblGrid>
      <w:tr w:rsidR="005F008F" w:rsidRPr="00E122BF">
        <w:trPr>
          <w:trHeight w:val="1408"/>
        </w:trPr>
        <w:tc>
          <w:tcPr>
            <w:tcW w:w="1771" w:type="dxa"/>
            <w:tcBorders>
              <w:top w:val="single" w:sz="4" w:space="0" w:color="auto"/>
            </w:tcBorders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Выявленные нарушения АМЗ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 АМЗ, которая была нарушена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Причина возникновения нарушения АМЗ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000000" w:fill="auto"/>
          </w:tcPr>
          <w:p w:rsidR="005F008F" w:rsidRPr="00E122BF" w:rsidRDefault="005F008F" w:rsidP="003C2DDC">
            <w:pPr>
              <w:spacing w:after="0" w:line="240" w:lineRule="atLeast"/>
              <w:ind w:right="41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Сведения о мерах по </w:t>
            </w:r>
            <w:proofErr w:type="spellStart"/>
            <w:proofErr w:type="gramStart"/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устране-нию</w:t>
            </w:r>
            <w:proofErr w:type="spellEnd"/>
            <w:proofErr w:type="gramEnd"/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наруше-ния</w:t>
            </w:r>
            <w:proofErr w:type="spellEnd"/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АМЗ</w:t>
            </w:r>
          </w:p>
        </w:tc>
      </w:tr>
      <w:tr w:rsidR="00EE0E1A" w:rsidRPr="00E122BF" w:rsidTr="00892A0E">
        <w:trPr>
          <w:trHeight w:val="391"/>
        </w:trPr>
        <w:tc>
          <w:tcPr>
            <w:tcW w:w="9788" w:type="dxa"/>
            <w:gridSpan w:val="5"/>
            <w:tcBorders>
              <w:top w:val="single" w:sz="4" w:space="0" w:color="auto"/>
            </w:tcBorders>
            <w:shd w:val="clear" w:color="000000" w:fill="auto"/>
          </w:tcPr>
          <w:p w:rsidR="00EE0E1A" w:rsidRPr="00E122BF" w:rsidRDefault="00EE0E1A" w:rsidP="003C2DDC">
            <w:pPr>
              <w:spacing w:after="0" w:line="240" w:lineRule="atLeast"/>
              <w:ind w:right="41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</w:tr>
      <w:tr w:rsidR="005F008F" w:rsidRPr="00E122BF">
        <w:trPr>
          <w:trHeight w:val="623"/>
        </w:trPr>
        <w:tc>
          <w:tcPr>
            <w:tcW w:w="1771" w:type="dxa"/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Жалоба на закупку № 0365300007619000014</w:t>
            </w:r>
          </w:p>
        </w:tc>
        <w:tc>
          <w:tcPr>
            <w:tcW w:w="2187" w:type="dxa"/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Статья 33 Федерального Закона от 05</w:t>
            </w:r>
            <w:r w:rsidRPr="00E122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.04.2013 № 44-ФЗ  </w:t>
            </w:r>
          </w:p>
        </w:tc>
        <w:tc>
          <w:tcPr>
            <w:tcW w:w="1924" w:type="dxa"/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Неверное обоснование начальной максимальной цены контракта </w:t>
            </w:r>
          </w:p>
        </w:tc>
        <w:tc>
          <w:tcPr>
            <w:tcW w:w="2146" w:type="dxa"/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Жалоба признана необоснованной </w:t>
            </w:r>
          </w:p>
        </w:tc>
        <w:tc>
          <w:tcPr>
            <w:tcW w:w="1760" w:type="dxa"/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F008F" w:rsidRPr="00E122BF">
        <w:trPr>
          <w:trHeight w:val="548"/>
        </w:trPr>
        <w:tc>
          <w:tcPr>
            <w:tcW w:w="1771" w:type="dxa"/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Жалоба на закупку № 0365300007619000013</w:t>
            </w:r>
          </w:p>
        </w:tc>
        <w:tc>
          <w:tcPr>
            <w:tcW w:w="2187" w:type="dxa"/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Статья 33 Федерального Закона от 05.04.2013 № 44-ФЗ</w:t>
            </w:r>
          </w:p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924" w:type="dxa"/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Неверное обоснование начальной максимальной цены контракта</w:t>
            </w:r>
          </w:p>
        </w:tc>
        <w:tc>
          <w:tcPr>
            <w:tcW w:w="2146" w:type="dxa"/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Жалоба признана необоснованной</w:t>
            </w:r>
          </w:p>
        </w:tc>
        <w:tc>
          <w:tcPr>
            <w:tcW w:w="1760" w:type="dxa"/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F008F" w:rsidRPr="00E122BF" w:rsidTr="00C80AD3">
        <w:trPr>
          <w:trHeight w:val="548"/>
        </w:trPr>
        <w:tc>
          <w:tcPr>
            <w:tcW w:w="1771" w:type="dxa"/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Жалоба на </w:t>
            </w:r>
            <w:proofErr w:type="gramStart"/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закупку  №</w:t>
            </w:r>
            <w:proofErr w:type="gramEnd"/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036530000762000027</w:t>
            </w:r>
          </w:p>
        </w:tc>
        <w:tc>
          <w:tcPr>
            <w:tcW w:w="2187" w:type="dxa"/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Статья 33 Федерального Закона от 05.04.2013 № 44-ФЗ</w:t>
            </w:r>
          </w:p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24" w:type="dxa"/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Заказчик неверно составил техническое задание </w:t>
            </w:r>
          </w:p>
        </w:tc>
        <w:tc>
          <w:tcPr>
            <w:tcW w:w="2146" w:type="dxa"/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Жалоба была отозвана </w:t>
            </w:r>
          </w:p>
        </w:tc>
        <w:tc>
          <w:tcPr>
            <w:tcW w:w="1760" w:type="dxa"/>
            <w:shd w:val="clear" w:color="000000" w:fill="auto"/>
          </w:tcPr>
          <w:p w:rsidR="005F008F" w:rsidRPr="00E122BF" w:rsidRDefault="005F008F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22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80AD3" w:rsidRPr="00E122BF" w:rsidTr="00E074C3">
        <w:trPr>
          <w:trHeight w:val="548"/>
        </w:trPr>
        <w:tc>
          <w:tcPr>
            <w:tcW w:w="9788" w:type="dxa"/>
            <w:gridSpan w:val="5"/>
            <w:shd w:val="clear" w:color="000000" w:fill="auto"/>
          </w:tcPr>
          <w:p w:rsidR="00C80AD3" w:rsidRDefault="00C80AD3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</w:p>
          <w:p w:rsidR="00C80AD3" w:rsidRDefault="00C80AD3" w:rsidP="00C80AD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течении 2021 года Томским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УФАС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призаны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нарушителями антимонопольного</w:t>
            </w:r>
            <w:r w:rsidR="00331C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законодательства ОМСУ Зырянского района</w:t>
            </w:r>
          </w:p>
          <w:p w:rsidR="00C80AD3" w:rsidRPr="00E122BF" w:rsidRDefault="00C80AD3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80AD3" w:rsidRPr="00E122BF" w:rsidTr="00C80AD3">
        <w:trPr>
          <w:trHeight w:val="548"/>
        </w:trPr>
        <w:tc>
          <w:tcPr>
            <w:tcW w:w="1771" w:type="dxa"/>
            <w:shd w:val="clear" w:color="000000" w:fill="auto"/>
          </w:tcPr>
          <w:p w:rsidR="00C80AD3" w:rsidRPr="00331C12" w:rsidRDefault="00331C12" w:rsidP="00C80AD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331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субъекта в отношении которого принято решение по делу </w:t>
            </w:r>
          </w:p>
        </w:tc>
        <w:tc>
          <w:tcPr>
            <w:tcW w:w="2187" w:type="dxa"/>
            <w:shd w:val="clear" w:color="000000" w:fill="auto"/>
          </w:tcPr>
          <w:p w:rsidR="00C80AD3" w:rsidRPr="00331C12" w:rsidRDefault="00331C12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Номер и дата решения </w:t>
            </w:r>
          </w:p>
        </w:tc>
        <w:tc>
          <w:tcPr>
            <w:tcW w:w="1924" w:type="dxa"/>
            <w:shd w:val="clear" w:color="000000" w:fill="auto"/>
          </w:tcPr>
          <w:p w:rsidR="00C80AD3" w:rsidRPr="00331C12" w:rsidRDefault="00331C12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Квалификация нарушения </w:t>
            </w:r>
          </w:p>
        </w:tc>
        <w:tc>
          <w:tcPr>
            <w:tcW w:w="2146" w:type="dxa"/>
            <w:shd w:val="clear" w:color="000000" w:fill="auto"/>
          </w:tcPr>
          <w:p w:rsidR="00C80AD3" w:rsidRPr="00331C12" w:rsidRDefault="00331C12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Суть нарушения </w:t>
            </w:r>
          </w:p>
        </w:tc>
        <w:tc>
          <w:tcPr>
            <w:tcW w:w="1760" w:type="dxa"/>
            <w:shd w:val="clear" w:color="000000" w:fill="auto"/>
          </w:tcPr>
          <w:p w:rsidR="00C80AD3" w:rsidRPr="00331C12" w:rsidRDefault="00331C12" w:rsidP="00F20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Стадия рассмотрения </w:t>
            </w:r>
          </w:p>
        </w:tc>
      </w:tr>
      <w:tr w:rsidR="00331C12" w:rsidRPr="00E122BF" w:rsidTr="00C80AD3">
        <w:trPr>
          <w:trHeight w:val="548"/>
        </w:trPr>
        <w:tc>
          <w:tcPr>
            <w:tcW w:w="1771" w:type="dxa"/>
            <w:shd w:val="clear" w:color="000000" w:fill="auto"/>
          </w:tcPr>
          <w:p w:rsidR="00331C12" w:rsidRDefault="00331C12" w:rsidP="00331C1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Дубровского сельского поселения </w:t>
            </w:r>
          </w:p>
        </w:tc>
        <w:tc>
          <w:tcPr>
            <w:tcW w:w="2187" w:type="dxa"/>
            <w:shd w:val="clear" w:color="000000" w:fill="auto"/>
          </w:tcPr>
          <w:p w:rsidR="00331C12" w:rsidRPr="00E122BF" w:rsidRDefault="00331C12" w:rsidP="00331C1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02-10/159-19 от 09.08.2021</w:t>
            </w:r>
          </w:p>
        </w:tc>
        <w:tc>
          <w:tcPr>
            <w:tcW w:w="1924" w:type="dxa"/>
            <w:shd w:val="clear" w:color="000000" w:fill="auto"/>
          </w:tcPr>
          <w:p w:rsidR="00331C12" w:rsidRPr="00E122BF" w:rsidRDefault="00331C12" w:rsidP="00331C1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Ч.3 ст.15 закона №135-ФЗ </w:t>
            </w:r>
          </w:p>
        </w:tc>
        <w:tc>
          <w:tcPr>
            <w:tcW w:w="2146" w:type="dxa"/>
            <w:shd w:val="clear" w:color="000000" w:fill="auto"/>
          </w:tcPr>
          <w:p w:rsidR="00331C12" w:rsidRPr="00E122BF" w:rsidRDefault="00331C12" w:rsidP="00331C1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Совмещение функций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хозяйствую-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субъекта  </w:t>
            </w:r>
          </w:p>
        </w:tc>
        <w:tc>
          <w:tcPr>
            <w:tcW w:w="1760" w:type="dxa"/>
            <w:shd w:val="clear" w:color="000000" w:fill="auto"/>
          </w:tcPr>
          <w:p w:rsidR="00331C12" w:rsidRPr="00E122BF" w:rsidRDefault="00331C12" w:rsidP="00331C1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стадии исполнения </w:t>
            </w:r>
          </w:p>
        </w:tc>
      </w:tr>
      <w:tr w:rsidR="00331C12" w:rsidRPr="00E122BF" w:rsidTr="00331C12">
        <w:trPr>
          <w:trHeight w:val="548"/>
        </w:trPr>
        <w:tc>
          <w:tcPr>
            <w:tcW w:w="1771" w:type="dxa"/>
            <w:shd w:val="clear" w:color="000000" w:fill="auto"/>
          </w:tcPr>
          <w:p w:rsidR="00331C12" w:rsidRDefault="00331C12" w:rsidP="00331C1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Чердатского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</w:p>
        </w:tc>
        <w:tc>
          <w:tcPr>
            <w:tcW w:w="2187" w:type="dxa"/>
            <w:shd w:val="clear" w:color="000000" w:fill="auto"/>
          </w:tcPr>
          <w:p w:rsidR="00331C12" w:rsidRPr="00E122BF" w:rsidRDefault="00236E09" w:rsidP="00331C1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02-10/161-19 от 09.08.2021</w:t>
            </w:r>
          </w:p>
        </w:tc>
        <w:tc>
          <w:tcPr>
            <w:tcW w:w="1924" w:type="dxa"/>
            <w:shd w:val="clear" w:color="000000" w:fill="auto"/>
          </w:tcPr>
          <w:p w:rsidR="00331C12" w:rsidRPr="00E122BF" w:rsidRDefault="00331C12" w:rsidP="00331C1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Ч.3 ст.15 закона №135-ФЗ</w:t>
            </w:r>
          </w:p>
        </w:tc>
        <w:tc>
          <w:tcPr>
            <w:tcW w:w="2146" w:type="dxa"/>
            <w:shd w:val="clear" w:color="000000" w:fill="auto"/>
          </w:tcPr>
          <w:p w:rsidR="00331C12" w:rsidRPr="00E122BF" w:rsidRDefault="00331C12" w:rsidP="00331C1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Совмещение функций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хозяйствую-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субъекта  </w:t>
            </w:r>
          </w:p>
        </w:tc>
        <w:tc>
          <w:tcPr>
            <w:tcW w:w="1760" w:type="dxa"/>
            <w:shd w:val="clear" w:color="000000" w:fill="auto"/>
          </w:tcPr>
          <w:p w:rsidR="00331C12" w:rsidRPr="00E122BF" w:rsidRDefault="00331C12" w:rsidP="00331C1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стадии исполнения</w:t>
            </w:r>
          </w:p>
        </w:tc>
      </w:tr>
      <w:tr w:rsidR="00331C12" w:rsidRPr="00E122BF">
        <w:trPr>
          <w:trHeight w:val="548"/>
        </w:trPr>
        <w:tc>
          <w:tcPr>
            <w:tcW w:w="1771" w:type="dxa"/>
            <w:tcBorders>
              <w:bottom w:val="single" w:sz="4" w:space="0" w:color="auto"/>
            </w:tcBorders>
            <w:shd w:val="clear" w:color="000000" w:fill="auto"/>
          </w:tcPr>
          <w:p w:rsidR="00331C12" w:rsidRDefault="00331C12" w:rsidP="00331C1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Высоковско-го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36E0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сельского 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000000" w:fill="auto"/>
          </w:tcPr>
          <w:p w:rsidR="00331C12" w:rsidRPr="00E122BF" w:rsidRDefault="00236E09" w:rsidP="00331C1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02-10/162-19 от 09.08.2021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000000" w:fill="auto"/>
          </w:tcPr>
          <w:p w:rsidR="00331C12" w:rsidRPr="00E122BF" w:rsidRDefault="00331C12" w:rsidP="00331C1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Ч.3 ст.15 закона №135-ФЗ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000000" w:fill="auto"/>
          </w:tcPr>
          <w:p w:rsidR="00331C12" w:rsidRPr="00E122BF" w:rsidRDefault="00331C12" w:rsidP="00331C1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Совмещение функций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хозяйствую-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субъекта  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000000" w:fill="auto"/>
          </w:tcPr>
          <w:p w:rsidR="00331C12" w:rsidRPr="00E122BF" w:rsidRDefault="00331C12" w:rsidP="00331C1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стадии исполнения</w:t>
            </w:r>
          </w:p>
        </w:tc>
      </w:tr>
    </w:tbl>
    <w:p w:rsidR="005F008F" w:rsidRPr="00E122BF" w:rsidRDefault="005F008F" w:rsidP="00F202E2">
      <w:pPr>
        <w:shd w:val="clear" w:color="auto" w:fill="FFFFFF"/>
        <w:spacing w:before="135" w:after="0" w:line="240" w:lineRule="atLeast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5F008F" w:rsidRPr="00E122BF" w:rsidRDefault="005F008F" w:rsidP="00F202E2">
      <w:pPr>
        <w:shd w:val="clear" w:color="auto" w:fill="FFFFFF"/>
        <w:spacing w:before="135" w:after="0" w:line="240" w:lineRule="atLeas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t>2.2. Анализ действующих нормативных правовых актов на предмет их соответствия антимонопольному законодательству</w:t>
      </w:r>
      <w:r w:rsidRPr="00E122BF">
        <w:rPr>
          <w:rFonts w:ascii="PT Astra Serif" w:hAnsi="PT Astra Serif" w:cs="PT Astra Serif"/>
          <w:sz w:val="26"/>
          <w:szCs w:val="26"/>
        </w:rPr>
        <w:t xml:space="preserve">. </w:t>
      </w:r>
    </w:p>
    <w:p w:rsidR="005F008F" w:rsidRPr="00E122BF" w:rsidRDefault="005F008F" w:rsidP="00F202E2">
      <w:pPr>
        <w:shd w:val="clear" w:color="auto" w:fill="FFFFFF"/>
        <w:spacing w:after="0" w:line="240" w:lineRule="atLeas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t xml:space="preserve">Нормативные правовые акты Администрации Зырянского района размещаются на официальном сайте Администрации Зырянского района в информационно-телекоммуникационной сети </w:t>
      </w:r>
      <w:r w:rsidRPr="00E122BF">
        <w:rPr>
          <w:rFonts w:ascii="PT Astra Serif" w:hAnsi="PT Astra Serif" w:cs="PT Astra Serif"/>
          <w:sz w:val="26"/>
          <w:szCs w:val="26"/>
        </w:rPr>
        <w:t>«</w:t>
      </w:r>
      <w:r w:rsidRPr="00E122BF">
        <w:rPr>
          <w:rFonts w:ascii="PT Astra Serif Cyr" w:hAnsi="PT Astra Serif Cyr" w:cs="PT Astra Serif Cyr"/>
          <w:sz w:val="26"/>
          <w:szCs w:val="26"/>
        </w:rPr>
        <w:t>Интернет</w:t>
      </w:r>
      <w:r w:rsidRPr="00E122BF">
        <w:rPr>
          <w:rFonts w:ascii="PT Astra Serif" w:hAnsi="PT Astra Serif" w:cs="PT Astra Serif"/>
          <w:sz w:val="26"/>
          <w:szCs w:val="26"/>
        </w:rPr>
        <w:t>». «</w:t>
      </w:r>
      <w:r w:rsidRPr="00E122BF">
        <w:rPr>
          <w:rFonts w:ascii="PT Astra Serif Cyr" w:hAnsi="PT Astra Serif Cyr" w:cs="PT Astra Serif Cyr"/>
          <w:sz w:val="26"/>
          <w:szCs w:val="26"/>
        </w:rPr>
        <w:t>Замечания и предложения от организаций и граждан не поступали.</w:t>
      </w:r>
      <w:r w:rsidRPr="00E122BF">
        <w:rPr>
          <w:rFonts w:ascii="PT Astra Serif" w:hAnsi="PT Astra Serif" w:cs="PT Astra Serif"/>
          <w:sz w:val="26"/>
          <w:szCs w:val="26"/>
        </w:rPr>
        <w:t xml:space="preserve"> </w:t>
      </w:r>
    </w:p>
    <w:p w:rsidR="005F008F" w:rsidRPr="00E122BF" w:rsidRDefault="005F008F" w:rsidP="003518D2">
      <w:pPr>
        <w:shd w:val="clear" w:color="auto" w:fill="FFFFFF"/>
        <w:spacing w:after="0" w:line="240" w:lineRule="atLeas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lastRenderedPageBreak/>
        <w:t>Нормативные правовые акты Администрации Зырянского района, в которых ФАС России выявило нарушения антимонопольного законодательства, за период 202</w:t>
      </w:r>
      <w:r w:rsidR="00DA0DCD">
        <w:rPr>
          <w:rFonts w:ascii="PT Astra Serif Cyr" w:hAnsi="PT Astra Serif Cyr" w:cs="PT Astra Serif Cyr"/>
          <w:sz w:val="26"/>
          <w:szCs w:val="26"/>
        </w:rPr>
        <w:t>1</w:t>
      </w:r>
      <w:r w:rsidRPr="00E122BF">
        <w:rPr>
          <w:rFonts w:ascii="PT Astra Serif Cyr" w:hAnsi="PT Astra Serif Cyr" w:cs="PT Astra Serif Cyr"/>
          <w:sz w:val="26"/>
          <w:szCs w:val="26"/>
        </w:rPr>
        <w:t xml:space="preserve"> года отсутствуют.</w:t>
      </w:r>
    </w:p>
    <w:p w:rsidR="005F008F" w:rsidRPr="00E122BF" w:rsidRDefault="005F008F" w:rsidP="003518D2">
      <w:pPr>
        <w:shd w:val="clear" w:color="auto" w:fill="FFFFFF"/>
        <w:spacing w:after="0" w:line="240" w:lineRule="atLeas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t xml:space="preserve">Рассмотрение споров по вопросам применения и возможного </w:t>
      </w:r>
      <w:proofErr w:type="gramStart"/>
      <w:r w:rsidRPr="00E122BF">
        <w:rPr>
          <w:rFonts w:ascii="PT Astra Serif Cyr" w:hAnsi="PT Astra Serif Cyr" w:cs="PT Astra Serif Cyr"/>
          <w:sz w:val="26"/>
          <w:szCs w:val="26"/>
        </w:rPr>
        <w:t xml:space="preserve">нарушения </w:t>
      </w:r>
      <w:r w:rsidRPr="00E122BF">
        <w:rPr>
          <w:rFonts w:ascii="PT Astra Serif" w:hAnsi="PT Astra Serif" w:cs="PT Astra Serif"/>
          <w:sz w:val="26"/>
          <w:szCs w:val="26"/>
        </w:rPr>
        <w:t xml:space="preserve"> </w:t>
      </w:r>
      <w:r w:rsidRPr="00E122BF">
        <w:rPr>
          <w:rFonts w:ascii="PT Astra Serif Cyr" w:hAnsi="PT Astra Serif Cyr" w:cs="PT Astra Serif Cyr"/>
          <w:sz w:val="26"/>
          <w:szCs w:val="26"/>
        </w:rPr>
        <w:t>норм</w:t>
      </w:r>
      <w:proofErr w:type="gramEnd"/>
      <w:r w:rsidRPr="00E122BF">
        <w:rPr>
          <w:rFonts w:ascii="PT Astra Serif Cyr" w:hAnsi="PT Astra Serif Cyr" w:cs="PT Astra Serif Cyr"/>
          <w:sz w:val="26"/>
          <w:szCs w:val="26"/>
        </w:rPr>
        <w:t xml:space="preserve"> антимонопольного законодательства Администрацией Зырянского района в судебных разбирательствах не осуществлялось</w:t>
      </w:r>
      <w:r w:rsidRPr="00E122BF">
        <w:rPr>
          <w:rFonts w:ascii="PT Astra Serif" w:hAnsi="PT Astra Serif" w:cs="PT Astra Serif"/>
          <w:sz w:val="26"/>
          <w:szCs w:val="26"/>
        </w:rPr>
        <w:t xml:space="preserve">. </w:t>
      </w:r>
    </w:p>
    <w:p w:rsidR="005F008F" w:rsidRPr="00E122BF" w:rsidRDefault="005F008F" w:rsidP="003518D2">
      <w:pPr>
        <w:shd w:val="clear" w:color="auto" w:fill="FFFFFF"/>
        <w:spacing w:after="0" w:line="240" w:lineRule="atLeast"/>
        <w:ind w:firstLine="709"/>
        <w:jc w:val="both"/>
        <w:rPr>
          <w:rFonts w:ascii="PT Astra Serif Cyr" w:hAnsi="PT Astra Serif Cyr" w:cs="PT Astra Serif Cyr"/>
          <w:sz w:val="26"/>
          <w:szCs w:val="26"/>
        </w:rPr>
      </w:pPr>
      <w:r w:rsidRPr="00E122BF">
        <w:rPr>
          <w:rFonts w:ascii="PT Astra Serif" w:hAnsi="PT Astra Serif" w:cs="PT Astra Serif"/>
          <w:sz w:val="26"/>
          <w:szCs w:val="26"/>
        </w:rPr>
        <w:t>2.3.</w:t>
      </w:r>
      <w:r w:rsidRPr="00E122BF">
        <w:rPr>
          <w:rFonts w:ascii="Arial" w:hAnsi="Arial" w:cs="Arial"/>
          <w:color w:val="262626"/>
          <w:sz w:val="26"/>
          <w:szCs w:val="26"/>
          <w:shd w:val="clear" w:color="auto" w:fill="FFFFFF"/>
        </w:rPr>
        <w:t xml:space="preserve"> </w:t>
      </w:r>
      <w:r w:rsidRPr="00E122BF">
        <w:rPr>
          <w:rFonts w:ascii="PT Astra Serif Cyr" w:hAnsi="PT Astra Serif Cyr" w:cs="PT Astra Serif Cyr"/>
          <w:sz w:val="26"/>
          <w:szCs w:val="26"/>
        </w:rPr>
        <w:t>Анализ проектов нормативных правовых актов</w:t>
      </w:r>
      <w:r w:rsidRPr="00E122BF">
        <w:rPr>
          <w:rFonts w:ascii="PT Astra Serif" w:hAnsi="PT Astra Serif" w:cs="PT Astra Serif"/>
          <w:sz w:val="26"/>
          <w:szCs w:val="26"/>
        </w:rPr>
        <w:t xml:space="preserve"> </w:t>
      </w:r>
      <w:r w:rsidRPr="00E122BF">
        <w:rPr>
          <w:rFonts w:ascii="PT Astra Serif Cyr" w:hAnsi="PT Astra Serif Cyr" w:cs="PT Astra Serif Cyr"/>
          <w:sz w:val="26"/>
          <w:szCs w:val="26"/>
        </w:rPr>
        <w:t>на предмет их соответствия АМЗ:</w:t>
      </w:r>
    </w:p>
    <w:p w:rsidR="005F008F" w:rsidRPr="00E122BF" w:rsidRDefault="005F008F" w:rsidP="003518D2">
      <w:pPr>
        <w:shd w:val="clear" w:color="auto" w:fill="FFFFFF"/>
        <w:spacing w:after="0" w:line="240" w:lineRule="atLeas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t>В целях исключение положений в правовых актах и в проектах правовых актов, способствующих созданию условий для проявления коррупции</w:t>
      </w:r>
      <w:r w:rsidRPr="00E122BF">
        <w:rPr>
          <w:rFonts w:ascii="PT Astra Serif" w:hAnsi="PT Astra Serif" w:cs="PT Astra Serif"/>
          <w:sz w:val="26"/>
          <w:szCs w:val="26"/>
        </w:rPr>
        <w:t xml:space="preserve">, </w:t>
      </w:r>
      <w:r w:rsidRPr="00E122BF">
        <w:rPr>
          <w:rFonts w:ascii="PT Astra Serif Cyr" w:hAnsi="PT Astra Serif Cyr" w:cs="PT Astra Serif Cyr"/>
          <w:sz w:val="26"/>
          <w:szCs w:val="26"/>
        </w:rPr>
        <w:t xml:space="preserve">  главный специалист по правовым вопросам Администрации Зырянского района осуществляет антикоррупционную экспертизу этих документов в соответствии методикой проведения антикоррупционной экспертизы нормативных правовых актов, утвержденной Постановлением </w:t>
      </w:r>
      <w:r w:rsidRPr="00E122BF">
        <w:rPr>
          <w:rFonts w:ascii="PT Astra Serif" w:hAnsi="PT Astra Serif" w:cs="PT Astra Serif"/>
          <w:sz w:val="26"/>
          <w:szCs w:val="26"/>
        </w:rPr>
        <w:t xml:space="preserve"> </w:t>
      </w:r>
      <w:r w:rsidRPr="00E122BF">
        <w:rPr>
          <w:rFonts w:ascii="PT Astra Serif Cyr" w:hAnsi="PT Astra Serif Cyr" w:cs="PT Astra Serif Cyr"/>
          <w:sz w:val="26"/>
          <w:szCs w:val="26"/>
        </w:rPr>
        <w:t>Правительства Российской Федерации от 26.</w:t>
      </w:r>
      <w:r w:rsidRPr="00E122BF">
        <w:rPr>
          <w:rFonts w:ascii="PT Astra Serif" w:hAnsi="PT Astra Serif" w:cs="PT Astra Serif"/>
          <w:sz w:val="26"/>
          <w:szCs w:val="26"/>
        </w:rPr>
        <w:t>02.</w:t>
      </w:r>
      <w:r w:rsidRPr="00E122BF">
        <w:rPr>
          <w:rFonts w:ascii="PT Astra Serif Cyr" w:hAnsi="PT Astra Serif Cyr" w:cs="PT Astra Serif Cyr"/>
          <w:sz w:val="26"/>
          <w:szCs w:val="26"/>
        </w:rPr>
        <w:t>2010  №</w:t>
      </w:r>
      <w:r w:rsidRPr="00E122BF">
        <w:rPr>
          <w:rFonts w:ascii="PT Astra Serif" w:hAnsi="PT Astra Serif" w:cs="PT Astra Serif"/>
          <w:sz w:val="26"/>
          <w:szCs w:val="26"/>
        </w:rPr>
        <w:t xml:space="preserve"> 96  «</w:t>
      </w:r>
      <w:r w:rsidRPr="00E122BF">
        <w:rPr>
          <w:rFonts w:ascii="PT Astra Serif Cyr" w:hAnsi="PT Astra Serif Cyr" w:cs="PT Astra Serif Cyr"/>
          <w:sz w:val="26"/>
          <w:szCs w:val="26"/>
        </w:rPr>
        <w:t>Об антикоррупционной экспертизе нормативный правовых актов и проектов нормативных правовых актов</w:t>
      </w:r>
      <w:r w:rsidRPr="00E122BF">
        <w:rPr>
          <w:rFonts w:ascii="PT Astra Serif" w:hAnsi="PT Astra Serif" w:cs="PT Astra Serif"/>
          <w:sz w:val="26"/>
          <w:szCs w:val="26"/>
        </w:rPr>
        <w:t xml:space="preserve">». </w:t>
      </w:r>
    </w:p>
    <w:p w:rsidR="005F008F" w:rsidRPr="00E122BF" w:rsidRDefault="005F008F" w:rsidP="003518D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t>В  целях реализации Федерального закона  от 28.06.2014 № 172</w:t>
      </w:r>
      <w:r w:rsidRPr="00E122BF">
        <w:rPr>
          <w:rFonts w:ascii="PT Astra Serif" w:hAnsi="PT Astra Serif" w:cs="PT Astra Serif"/>
          <w:sz w:val="26"/>
          <w:szCs w:val="26"/>
        </w:rPr>
        <w:t>-</w:t>
      </w:r>
      <w:r w:rsidRPr="00E122BF">
        <w:rPr>
          <w:rFonts w:ascii="PT Astra Serif Cyr" w:hAnsi="PT Astra Serif Cyr" w:cs="PT Astra Serif Cyr"/>
          <w:sz w:val="26"/>
          <w:szCs w:val="26"/>
        </w:rPr>
        <w:t xml:space="preserve">ФЗ </w:t>
      </w:r>
      <w:r w:rsidRPr="00E122BF">
        <w:rPr>
          <w:rFonts w:ascii="PT Astra Serif" w:hAnsi="PT Astra Serif" w:cs="PT Astra Serif"/>
          <w:sz w:val="26"/>
          <w:szCs w:val="26"/>
        </w:rPr>
        <w:t>«</w:t>
      </w:r>
      <w:r w:rsidRPr="00E122BF">
        <w:rPr>
          <w:rFonts w:ascii="PT Astra Serif Cyr" w:hAnsi="PT Astra Serif Cyr" w:cs="PT Astra Serif Cyr"/>
          <w:sz w:val="26"/>
          <w:szCs w:val="26"/>
        </w:rPr>
        <w:t>О</w:t>
      </w:r>
      <w:r w:rsidRPr="00E122BF">
        <w:rPr>
          <w:rFonts w:ascii="PT Astra Serif" w:hAnsi="PT Astra Serif" w:cs="PT Astra Serif"/>
          <w:sz w:val="26"/>
          <w:szCs w:val="26"/>
        </w:rPr>
        <w:t xml:space="preserve"> </w:t>
      </w:r>
      <w:r w:rsidRPr="00E122BF">
        <w:rPr>
          <w:rFonts w:ascii="PT Astra Serif Cyr" w:hAnsi="PT Astra Serif Cyr" w:cs="PT Astra Serif Cyr"/>
          <w:sz w:val="26"/>
          <w:szCs w:val="26"/>
        </w:rPr>
        <w:t>стратегическом планировании в Российской Федерации</w:t>
      </w:r>
      <w:r w:rsidRPr="00E122BF">
        <w:rPr>
          <w:rFonts w:ascii="PT Astra Serif" w:hAnsi="PT Astra Serif" w:cs="PT Astra Serif"/>
          <w:sz w:val="26"/>
          <w:szCs w:val="26"/>
        </w:rPr>
        <w:t xml:space="preserve">» </w:t>
      </w:r>
      <w:r w:rsidRPr="00E122BF">
        <w:rPr>
          <w:rFonts w:ascii="PT Astra Serif Cyr" w:hAnsi="PT Astra Serif Cyr" w:cs="PT Astra Serif Cyr"/>
          <w:sz w:val="26"/>
          <w:szCs w:val="26"/>
        </w:rPr>
        <w:t xml:space="preserve"> и во исполнение постановления Администрации Зырянского района от 19.</w:t>
      </w:r>
      <w:r w:rsidRPr="00E122BF">
        <w:rPr>
          <w:rFonts w:ascii="PT Astra Serif" w:hAnsi="PT Astra Serif" w:cs="PT Astra Serif"/>
          <w:sz w:val="26"/>
          <w:szCs w:val="26"/>
        </w:rPr>
        <w:t xml:space="preserve">022019  </w:t>
      </w:r>
      <w:r w:rsidRPr="00E122BF">
        <w:rPr>
          <w:rFonts w:ascii="PT Astra Serif Cyr" w:hAnsi="PT Astra Serif Cyr" w:cs="PT Astra Serif Cyr"/>
          <w:sz w:val="26"/>
          <w:szCs w:val="26"/>
        </w:rPr>
        <w:t>№ 91а/2019</w:t>
      </w:r>
      <w:r w:rsidRPr="00E122BF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принятия решений о разработке муниципальных  программ, их формирования и реализации на территории муниципального образования «Зырянский район» проводятся общественные обсуждения проектов документов стратегического планирования и внесения в них изменений путем размещения их на официальном сайте Администрации Зырянского района в сети «Интернет». </w:t>
      </w:r>
    </w:p>
    <w:p w:rsidR="005F008F" w:rsidRPr="00E122BF" w:rsidRDefault="005F008F" w:rsidP="003518D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2BF">
        <w:rPr>
          <w:rFonts w:ascii="Times New Roman" w:hAnsi="Times New Roman" w:cs="Times New Roman"/>
          <w:sz w:val="26"/>
          <w:szCs w:val="26"/>
        </w:rPr>
        <w:t>В 202</w:t>
      </w:r>
      <w:r w:rsidR="00DA0DCD">
        <w:rPr>
          <w:rFonts w:ascii="Times New Roman" w:hAnsi="Times New Roman" w:cs="Times New Roman"/>
          <w:sz w:val="26"/>
          <w:szCs w:val="26"/>
        </w:rPr>
        <w:t>1</w:t>
      </w:r>
      <w:r w:rsidRPr="00E122BF">
        <w:rPr>
          <w:rFonts w:ascii="Times New Roman" w:hAnsi="Times New Roman" w:cs="Times New Roman"/>
          <w:sz w:val="26"/>
          <w:szCs w:val="26"/>
        </w:rPr>
        <w:t xml:space="preserve"> году были размещены проекты </w:t>
      </w:r>
      <w:r w:rsidR="009D3272">
        <w:rPr>
          <w:rFonts w:ascii="Times New Roman" w:hAnsi="Times New Roman" w:cs="Times New Roman"/>
          <w:sz w:val="26"/>
          <w:szCs w:val="26"/>
        </w:rPr>
        <w:t>2</w:t>
      </w:r>
      <w:r w:rsidRPr="00E122BF">
        <w:rPr>
          <w:rFonts w:ascii="Times New Roman" w:hAnsi="Times New Roman" w:cs="Times New Roman"/>
          <w:sz w:val="26"/>
          <w:szCs w:val="26"/>
        </w:rPr>
        <w:t xml:space="preserve"> муниципальных программ. Замечания и предложения по размещенным документам стратегического планирования не поступали.  </w:t>
      </w:r>
    </w:p>
    <w:p w:rsidR="005F008F" w:rsidRPr="00E122BF" w:rsidRDefault="005F008F" w:rsidP="003518D2">
      <w:pPr>
        <w:shd w:val="clear" w:color="auto" w:fill="FFFFFF"/>
        <w:spacing w:after="0" w:line="240" w:lineRule="atLeas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Times New Roman" w:hAnsi="Times New Roman" w:cs="Times New Roman"/>
          <w:sz w:val="26"/>
          <w:szCs w:val="26"/>
        </w:rPr>
        <w:t xml:space="preserve">В целях выявления положений, необоснованно затрудняющих </w:t>
      </w:r>
      <w:proofErr w:type="gramStart"/>
      <w:r w:rsidRPr="00E122BF">
        <w:rPr>
          <w:rFonts w:ascii="Times New Roman" w:hAnsi="Times New Roman" w:cs="Times New Roman"/>
          <w:sz w:val="26"/>
          <w:szCs w:val="26"/>
        </w:rPr>
        <w:t>осуществление предпринимательской и инвестиционной деятельности</w:t>
      </w:r>
      <w:proofErr w:type="gramEnd"/>
      <w:r w:rsidRPr="00E122BF">
        <w:rPr>
          <w:rFonts w:ascii="Times New Roman" w:hAnsi="Times New Roman" w:cs="Times New Roman"/>
          <w:sz w:val="26"/>
          <w:szCs w:val="26"/>
        </w:rPr>
        <w:t xml:space="preserve"> проводится оценка регулирующего воздействия проектов муниципальных правовых актов. В 202</w:t>
      </w:r>
      <w:r w:rsidR="00DA0DCD">
        <w:rPr>
          <w:rFonts w:ascii="Times New Roman" w:hAnsi="Times New Roman" w:cs="Times New Roman"/>
          <w:sz w:val="26"/>
          <w:szCs w:val="26"/>
        </w:rPr>
        <w:t>1</w:t>
      </w:r>
      <w:r w:rsidRPr="00E122BF">
        <w:rPr>
          <w:rFonts w:ascii="Times New Roman" w:hAnsi="Times New Roman" w:cs="Times New Roman"/>
          <w:sz w:val="26"/>
          <w:szCs w:val="26"/>
        </w:rPr>
        <w:t xml:space="preserve"> году по данному направлению деятельности НПА Администрацией Зырянского района не разрабатывались.  </w:t>
      </w:r>
    </w:p>
    <w:p w:rsidR="005F008F" w:rsidRPr="00E122BF" w:rsidRDefault="005F008F" w:rsidP="003518D2">
      <w:pPr>
        <w:shd w:val="clear" w:color="auto" w:fill="FFFFFF"/>
        <w:spacing w:after="0" w:line="240" w:lineRule="atLeas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t xml:space="preserve">Проекты нормативных правовых актов, которые могли бы повлечь нарушение антимонопольного </w:t>
      </w:r>
      <w:proofErr w:type="gramStart"/>
      <w:r w:rsidRPr="00E122BF">
        <w:rPr>
          <w:rFonts w:ascii="PT Astra Serif Cyr" w:hAnsi="PT Astra Serif Cyr" w:cs="PT Astra Serif Cyr"/>
          <w:sz w:val="26"/>
          <w:szCs w:val="26"/>
        </w:rPr>
        <w:t>законодательства</w:t>
      </w:r>
      <w:r w:rsidRPr="00E122BF">
        <w:rPr>
          <w:rFonts w:ascii="PT Astra Serif" w:hAnsi="PT Astra Serif" w:cs="PT Astra Serif"/>
          <w:sz w:val="26"/>
          <w:szCs w:val="26"/>
        </w:rPr>
        <w:t xml:space="preserve">,  </w:t>
      </w:r>
      <w:r w:rsidRPr="00E122BF">
        <w:rPr>
          <w:rFonts w:ascii="PT Astra Serif Cyr" w:hAnsi="PT Astra Serif Cyr" w:cs="PT Astra Serif Cyr"/>
          <w:sz w:val="26"/>
          <w:szCs w:val="26"/>
        </w:rPr>
        <w:t>в</w:t>
      </w:r>
      <w:proofErr w:type="gramEnd"/>
      <w:r w:rsidRPr="00E122BF">
        <w:rPr>
          <w:rFonts w:ascii="PT Astra Serif Cyr" w:hAnsi="PT Astra Serif Cyr" w:cs="PT Astra Serif Cyr"/>
          <w:sz w:val="26"/>
          <w:szCs w:val="26"/>
        </w:rPr>
        <w:t xml:space="preserve"> 202</w:t>
      </w:r>
      <w:r w:rsidR="00DA0DCD">
        <w:rPr>
          <w:rFonts w:ascii="PT Astra Serif Cyr" w:hAnsi="PT Astra Serif Cyr" w:cs="PT Astra Serif Cyr"/>
          <w:sz w:val="26"/>
          <w:szCs w:val="26"/>
        </w:rPr>
        <w:t>1</w:t>
      </w:r>
      <w:r w:rsidRPr="00E122BF">
        <w:rPr>
          <w:rFonts w:ascii="PT Astra Serif Cyr" w:hAnsi="PT Astra Serif Cyr" w:cs="PT Astra Serif Cyr"/>
          <w:sz w:val="26"/>
          <w:szCs w:val="26"/>
        </w:rPr>
        <w:t xml:space="preserve"> году не разрабатывались</w:t>
      </w:r>
      <w:r w:rsidRPr="00E122BF">
        <w:rPr>
          <w:rFonts w:ascii="PT Astra Serif" w:hAnsi="PT Astra Serif" w:cs="PT Astra Serif"/>
          <w:sz w:val="26"/>
          <w:szCs w:val="26"/>
        </w:rPr>
        <w:t xml:space="preserve">.  </w:t>
      </w:r>
    </w:p>
    <w:p w:rsidR="005F008F" w:rsidRPr="00E122BF" w:rsidRDefault="005F008F" w:rsidP="00F202E2">
      <w:pPr>
        <w:shd w:val="clear" w:color="auto" w:fill="FFFFFF"/>
        <w:spacing w:before="135" w:after="0" w:line="240" w:lineRule="atLeast"/>
        <w:ind w:firstLine="709"/>
        <w:jc w:val="both"/>
        <w:rPr>
          <w:rFonts w:ascii="PT Astra Serif Cyr" w:hAnsi="PT Astra Serif Cyr" w:cs="PT Astra Serif Cyr"/>
          <w:sz w:val="26"/>
          <w:szCs w:val="26"/>
        </w:rPr>
      </w:pPr>
      <w:r w:rsidRPr="00E122BF">
        <w:rPr>
          <w:rFonts w:ascii="PT Astra Serif" w:hAnsi="PT Astra Serif" w:cs="PT Astra Serif"/>
          <w:sz w:val="26"/>
          <w:szCs w:val="26"/>
        </w:rPr>
        <w:t xml:space="preserve">2.4. </w:t>
      </w:r>
      <w:r w:rsidRPr="00E122BF">
        <w:rPr>
          <w:rFonts w:ascii="PT Astra Serif Cyr" w:hAnsi="PT Astra Serif Cyr" w:cs="PT Astra Serif Cyr"/>
          <w:sz w:val="26"/>
          <w:szCs w:val="26"/>
        </w:rPr>
        <w:t>Мониторинг и анализ практики АМЗ:</w:t>
      </w:r>
    </w:p>
    <w:p w:rsidR="006261CD" w:rsidRPr="006261CD" w:rsidRDefault="006261CD" w:rsidP="006261CD">
      <w:pPr>
        <w:shd w:val="clear" w:color="auto" w:fill="FFFFFF"/>
        <w:spacing w:before="135" w:after="0" w:line="240" w:lineRule="auto"/>
        <w:ind w:firstLine="708"/>
        <w:jc w:val="both"/>
        <w:rPr>
          <w:rStyle w:val="fontstyle01"/>
          <w:sz w:val="26"/>
          <w:szCs w:val="26"/>
        </w:rPr>
      </w:pPr>
      <w:r w:rsidRPr="006261CD">
        <w:rPr>
          <w:rStyle w:val="fontstyle01"/>
          <w:b w:val="0"/>
          <w:i w:val="0"/>
          <w:sz w:val="26"/>
          <w:szCs w:val="26"/>
        </w:rPr>
        <w:t>В Администрации Зырянского района в рамках анализа антимонопольного законодательства проведен мониторинг (обзор) Федерального закона от 26 июля 2006 г. № 135-ФЗ «О защите конкуренции», а именно статей, касающихся деятельности органов местного самоуправления:</w:t>
      </w:r>
    </w:p>
    <w:p w:rsidR="006261CD" w:rsidRPr="006261CD" w:rsidRDefault="006261CD" w:rsidP="006261C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contextualSpacing/>
        <w:jc w:val="both"/>
        <w:rPr>
          <w:rStyle w:val="fontstyle21"/>
          <w:sz w:val="26"/>
          <w:szCs w:val="26"/>
        </w:rPr>
      </w:pPr>
      <w:r w:rsidRPr="006261CD">
        <w:rPr>
          <w:rStyle w:val="fontstyle21"/>
          <w:sz w:val="26"/>
          <w:szCs w:val="26"/>
        </w:rPr>
        <w:t xml:space="preserve">ст. 15 Запрет на ограничивающие конкуренцию акты и действия (бездействия); </w:t>
      </w:r>
    </w:p>
    <w:p w:rsidR="006261CD" w:rsidRPr="006261CD" w:rsidRDefault="006261CD" w:rsidP="006261C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Style w:val="fontstyle21"/>
          <w:sz w:val="26"/>
          <w:szCs w:val="26"/>
        </w:rPr>
      </w:pPr>
      <w:r w:rsidRPr="006261CD">
        <w:rPr>
          <w:rStyle w:val="fontstyle21"/>
          <w:sz w:val="26"/>
          <w:szCs w:val="26"/>
        </w:rPr>
        <w:t xml:space="preserve">ст. 16 Запрет на ограничивающие конкуренцию соглашения или согласованные действия; </w:t>
      </w:r>
    </w:p>
    <w:p w:rsidR="006261CD" w:rsidRPr="006261CD" w:rsidRDefault="006261CD" w:rsidP="006261C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Style w:val="fontstyle21"/>
          <w:sz w:val="26"/>
          <w:szCs w:val="26"/>
        </w:rPr>
      </w:pPr>
      <w:r w:rsidRPr="006261CD">
        <w:rPr>
          <w:rStyle w:val="fontstyle21"/>
          <w:sz w:val="26"/>
          <w:szCs w:val="26"/>
        </w:rPr>
        <w:t xml:space="preserve">ст. 17 Антимонопольные требования к торгам, запросу котировок цен на товары, запросу предложений; </w:t>
      </w:r>
    </w:p>
    <w:p w:rsidR="006261CD" w:rsidRPr="006261CD" w:rsidRDefault="006261CD" w:rsidP="006261C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Style w:val="fontstyle21"/>
          <w:sz w:val="26"/>
          <w:szCs w:val="26"/>
        </w:rPr>
      </w:pPr>
      <w:r w:rsidRPr="006261CD">
        <w:rPr>
          <w:rStyle w:val="fontstyle21"/>
          <w:sz w:val="26"/>
          <w:szCs w:val="26"/>
        </w:rPr>
        <w:t xml:space="preserve">ст. 17.1 Особенности порядка заключения договоров в отношении государственного и муниципального имущества; </w:t>
      </w:r>
    </w:p>
    <w:p w:rsidR="006261CD" w:rsidRPr="006261CD" w:rsidRDefault="006261CD" w:rsidP="006261C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contextualSpacing/>
        <w:jc w:val="both"/>
        <w:rPr>
          <w:rStyle w:val="fontstyle21"/>
          <w:sz w:val="26"/>
          <w:szCs w:val="26"/>
        </w:rPr>
      </w:pPr>
      <w:r w:rsidRPr="006261CD">
        <w:rPr>
          <w:rStyle w:val="fontstyle21"/>
          <w:sz w:val="26"/>
          <w:szCs w:val="26"/>
        </w:rPr>
        <w:t xml:space="preserve">ст. 18. Особенности заключения договоров с финансовыми организациями; </w:t>
      </w:r>
    </w:p>
    <w:p w:rsidR="006261CD" w:rsidRPr="006261CD" w:rsidRDefault="006261CD" w:rsidP="006261C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Style w:val="fontstyle21"/>
          <w:sz w:val="26"/>
          <w:szCs w:val="26"/>
        </w:rPr>
      </w:pPr>
      <w:r w:rsidRPr="006261CD">
        <w:rPr>
          <w:rStyle w:val="fontstyle21"/>
          <w:sz w:val="26"/>
          <w:szCs w:val="26"/>
        </w:rPr>
        <w:lastRenderedPageBreak/>
        <w:t xml:space="preserve">ст. 18.1 Порядок рассмотрения антимонопольным органом жалоб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строительства; </w:t>
      </w:r>
    </w:p>
    <w:p w:rsidR="006261CD" w:rsidRPr="006261CD" w:rsidRDefault="006261CD" w:rsidP="006261C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contextualSpacing/>
        <w:jc w:val="both"/>
        <w:rPr>
          <w:rStyle w:val="fontstyle21"/>
          <w:sz w:val="26"/>
          <w:szCs w:val="26"/>
        </w:rPr>
      </w:pPr>
      <w:r w:rsidRPr="006261CD">
        <w:rPr>
          <w:rStyle w:val="fontstyle21"/>
          <w:sz w:val="26"/>
          <w:szCs w:val="26"/>
        </w:rPr>
        <w:t xml:space="preserve">ст. 19 Государственные и муниципальные преференции; </w:t>
      </w:r>
    </w:p>
    <w:p w:rsidR="006261CD" w:rsidRPr="006261CD" w:rsidRDefault="006261CD" w:rsidP="006261C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contextualSpacing/>
        <w:jc w:val="both"/>
        <w:rPr>
          <w:rStyle w:val="fontstyle21"/>
          <w:sz w:val="26"/>
          <w:szCs w:val="26"/>
        </w:rPr>
      </w:pPr>
      <w:r w:rsidRPr="006261CD">
        <w:rPr>
          <w:rStyle w:val="fontstyle21"/>
          <w:sz w:val="26"/>
          <w:szCs w:val="26"/>
        </w:rPr>
        <w:t xml:space="preserve">ст. 20 Порядок предоставления государственной или муниципальной преференции; </w:t>
      </w:r>
    </w:p>
    <w:p w:rsidR="006261CD" w:rsidRPr="006261CD" w:rsidRDefault="006261CD" w:rsidP="006261C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Style w:val="fontstyle21"/>
          <w:sz w:val="26"/>
          <w:szCs w:val="26"/>
        </w:rPr>
      </w:pPr>
      <w:r w:rsidRPr="006261CD">
        <w:rPr>
          <w:rStyle w:val="fontstyle21"/>
          <w:sz w:val="26"/>
          <w:szCs w:val="26"/>
        </w:rPr>
        <w:t>ст. 21 Последствия нарушения требований настоящего Федерального закона при предоставлении и (или) использовании государственной или муниципальной преференции.</w:t>
      </w:r>
    </w:p>
    <w:p w:rsidR="006261CD" w:rsidRPr="006261CD" w:rsidRDefault="006261CD" w:rsidP="006261CD">
      <w:pPr>
        <w:pStyle w:val="aa"/>
        <w:shd w:val="clear" w:color="auto" w:fill="FFFFFF"/>
        <w:spacing w:after="0" w:line="240" w:lineRule="auto"/>
        <w:ind w:left="709"/>
        <w:jc w:val="both"/>
        <w:rPr>
          <w:rStyle w:val="fontstyle21"/>
          <w:sz w:val="26"/>
          <w:szCs w:val="26"/>
        </w:rPr>
      </w:pPr>
    </w:p>
    <w:p w:rsidR="006261CD" w:rsidRPr="006261CD" w:rsidRDefault="006261CD" w:rsidP="006261CD">
      <w:pPr>
        <w:shd w:val="clear" w:color="auto" w:fill="FFFFFF"/>
        <w:spacing w:after="0" w:line="240" w:lineRule="auto"/>
        <w:ind w:firstLine="708"/>
        <w:jc w:val="both"/>
        <w:rPr>
          <w:rStyle w:val="fontstyle21"/>
          <w:sz w:val="26"/>
          <w:szCs w:val="26"/>
        </w:rPr>
      </w:pPr>
      <w:r w:rsidRPr="006261CD">
        <w:rPr>
          <w:rStyle w:val="fontstyle21"/>
          <w:sz w:val="26"/>
          <w:szCs w:val="26"/>
        </w:rPr>
        <w:t>Проведен мониторинг (обзор) правоприменительной практики и сферы ее применения, рассмотрены "Обзор судебной практики Верховного Суда Российской Федерации N 1 (2019)", "Обзор судебной практики в связи с коронавирусом" (2020), "Обзор судебной практики Верховного Суда Российской Федерации N 4 (2020)", "Обзор по вопросам судебной практики, возникающим при рассмотрении дел о защите конкуренции и дел об административных правонарушениях в указанной сфере" (утв. Президиумом Верховного Суда РФ 16.03.2016).</w:t>
      </w:r>
    </w:p>
    <w:p w:rsidR="006261CD" w:rsidRPr="006261CD" w:rsidRDefault="006261CD" w:rsidP="006261CD">
      <w:pPr>
        <w:shd w:val="clear" w:color="auto" w:fill="FFFFFF"/>
        <w:spacing w:after="0" w:line="240" w:lineRule="auto"/>
        <w:ind w:firstLine="708"/>
        <w:jc w:val="both"/>
        <w:rPr>
          <w:rStyle w:val="fontstyle21"/>
          <w:sz w:val="26"/>
          <w:szCs w:val="26"/>
        </w:rPr>
      </w:pPr>
      <w:r w:rsidRPr="006261CD">
        <w:rPr>
          <w:rStyle w:val="fontstyle21"/>
          <w:sz w:val="26"/>
          <w:szCs w:val="26"/>
        </w:rPr>
        <w:t>Рассмотрены и учтены в работе типовые случаи нарушения АМЗ в сфере закупок товаров, работ, услуг для обеспечения государственных и муниципальных нужд.</w:t>
      </w:r>
    </w:p>
    <w:p w:rsidR="006261CD" w:rsidRPr="006261CD" w:rsidRDefault="006261CD" w:rsidP="006261CD">
      <w:pPr>
        <w:shd w:val="clear" w:color="auto" w:fill="FFFFFF"/>
        <w:spacing w:after="0" w:line="240" w:lineRule="auto"/>
        <w:ind w:firstLine="708"/>
        <w:jc w:val="both"/>
        <w:rPr>
          <w:rStyle w:val="fontstyle21"/>
          <w:sz w:val="26"/>
          <w:szCs w:val="26"/>
        </w:rPr>
      </w:pPr>
      <w:r w:rsidRPr="006261CD">
        <w:rPr>
          <w:rStyle w:val="fontstyle21"/>
          <w:bCs/>
          <w:iCs/>
          <w:sz w:val="26"/>
          <w:szCs w:val="26"/>
        </w:rPr>
        <w:t xml:space="preserve">Изучены примеры правоприменительной практики в рамках исполнения ст. 17 Федерального закона от 26 июля 2006 г. № 135-ФЗ «О защите конкуренции». Проведен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 Уделено особое внимание принципам контрактной системы в сфере закупок </w:t>
      </w:r>
      <w:r w:rsidRPr="006261CD">
        <w:rPr>
          <w:rStyle w:val="fontstyle21"/>
          <w:sz w:val="26"/>
          <w:szCs w:val="26"/>
        </w:rPr>
        <w:t xml:space="preserve">(принцип открытости и прозрачности, принцип обеспечения конкуренции, принцип профессионализма заказчика, принцип стимулирования инноваций, принцип единства контрактной системы в сфере закупок, принцип ответственности за результативность обеспечения муниципальных нужд, эффективность осуществления закупок). </w:t>
      </w:r>
    </w:p>
    <w:p w:rsidR="005F008F" w:rsidRPr="00E122BF" w:rsidRDefault="005F008F" w:rsidP="00F202E2">
      <w:pPr>
        <w:shd w:val="clear" w:color="auto" w:fill="FFFFFF"/>
        <w:spacing w:before="135" w:after="0" w:line="240" w:lineRule="atLeas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PT Astra Serif" w:hAnsi="PT Astra Serif" w:cs="PT Astra Serif"/>
          <w:i/>
          <w:iCs/>
          <w:sz w:val="26"/>
          <w:szCs w:val="26"/>
        </w:rPr>
        <w:t xml:space="preserve">2.5. </w:t>
      </w:r>
      <w:r w:rsidRPr="00E122BF">
        <w:rPr>
          <w:rFonts w:ascii="PT Astra Serif Cyr" w:hAnsi="PT Astra Serif Cyr" w:cs="PT Astra Serif Cyr"/>
          <w:sz w:val="26"/>
          <w:szCs w:val="26"/>
        </w:rPr>
        <w:t>Проведение оценки выполнения мероприятий по снижению рисков нарушения антимонопольного законодательства</w:t>
      </w:r>
      <w:r w:rsidRPr="00E122BF">
        <w:rPr>
          <w:rFonts w:ascii="PT Astra Serif" w:hAnsi="PT Astra Serif" w:cs="PT Astra Serif"/>
          <w:sz w:val="26"/>
          <w:szCs w:val="26"/>
        </w:rPr>
        <w:t>:</w:t>
      </w:r>
    </w:p>
    <w:p w:rsidR="005F008F" w:rsidRPr="00E122BF" w:rsidRDefault="005F008F" w:rsidP="006D695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2BF">
        <w:rPr>
          <w:rFonts w:ascii="Times New Roman" w:hAnsi="Times New Roman" w:cs="Times New Roman"/>
          <w:sz w:val="26"/>
          <w:szCs w:val="26"/>
        </w:rPr>
        <w:t>План мероприятий по снижению рисков нарушения антимонопольного законодательства в Администрации Зырянского  района на 2020</w:t>
      </w:r>
      <w:r w:rsidR="00DA0DCD">
        <w:rPr>
          <w:rFonts w:ascii="Times New Roman" w:hAnsi="Times New Roman" w:cs="Times New Roman"/>
          <w:sz w:val="26"/>
          <w:szCs w:val="26"/>
        </w:rPr>
        <w:t>-2021</w:t>
      </w:r>
      <w:r w:rsidRPr="00E122BF">
        <w:rPr>
          <w:rFonts w:ascii="Times New Roman" w:hAnsi="Times New Roman" w:cs="Times New Roman"/>
          <w:sz w:val="26"/>
          <w:szCs w:val="26"/>
        </w:rPr>
        <w:t xml:space="preserve"> год</w:t>
      </w:r>
      <w:r w:rsidR="00DA0DCD">
        <w:rPr>
          <w:rFonts w:ascii="Times New Roman" w:hAnsi="Times New Roman" w:cs="Times New Roman"/>
          <w:sz w:val="26"/>
          <w:szCs w:val="26"/>
        </w:rPr>
        <w:t>ы</w:t>
      </w:r>
      <w:r w:rsidRPr="00E122BF">
        <w:rPr>
          <w:rFonts w:ascii="Times New Roman" w:hAnsi="Times New Roman" w:cs="Times New Roman"/>
          <w:sz w:val="26"/>
          <w:szCs w:val="26"/>
        </w:rPr>
        <w:t xml:space="preserve"> утвержден распоряжением Администрации Зырянского района от </w:t>
      </w:r>
      <w:r w:rsidRPr="00E122BF">
        <w:rPr>
          <w:rFonts w:ascii="Times New Roman" w:hAnsi="Times New Roman" w:cs="Times New Roman"/>
          <w:color w:val="000000"/>
          <w:sz w:val="26"/>
          <w:szCs w:val="26"/>
        </w:rPr>
        <w:t>24.07.2020                                                                                  № 409-ра/2020</w:t>
      </w:r>
      <w:r w:rsidR="00DA0D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122BF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E122BF">
        <w:rPr>
          <w:rFonts w:ascii="Times New Roman" w:hAnsi="Times New Roman" w:cs="Times New Roman"/>
          <w:sz w:val="26"/>
          <w:szCs w:val="26"/>
        </w:rPr>
        <w:t>Об утверждении карты комплаенс-рисков нарушения антимонопольного законодательства, плана мероприятий по снижению рисков нарушения антимонопольного законодательства на 202</w:t>
      </w:r>
      <w:r w:rsidR="00DA0DCD">
        <w:rPr>
          <w:rFonts w:ascii="Times New Roman" w:hAnsi="Times New Roman" w:cs="Times New Roman"/>
          <w:sz w:val="26"/>
          <w:szCs w:val="26"/>
        </w:rPr>
        <w:t>1-2021</w:t>
      </w:r>
      <w:r w:rsidRPr="00E122BF">
        <w:rPr>
          <w:rFonts w:ascii="Times New Roman" w:hAnsi="Times New Roman" w:cs="Times New Roman"/>
          <w:sz w:val="26"/>
          <w:szCs w:val="26"/>
        </w:rPr>
        <w:t>год</w:t>
      </w:r>
      <w:r w:rsidR="00DA0DCD">
        <w:rPr>
          <w:rFonts w:ascii="Times New Roman" w:hAnsi="Times New Roman" w:cs="Times New Roman"/>
          <w:sz w:val="26"/>
          <w:szCs w:val="26"/>
        </w:rPr>
        <w:t>ы</w:t>
      </w:r>
      <w:r w:rsidRPr="00E122BF">
        <w:rPr>
          <w:rFonts w:ascii="Times New Roman" w:hAnsi="Times New Roman" w:cs="Times New Roman"/>
          <w:sz w:val="26"/>
          <w:szCs w:val="26"/>
        </w:rPr>
        <w:t xml:space="preserve"> и ключевых показателей оценки эффективности функционирования антимонопольного комплаенса в Администрации Зырянского  района».</w:t>
      </w:r>
    </w:p>
    <w:p w:rsidR="005F008F" w:rsidRPr="00E122BF" w:rsidRDefault="005F008F" w:rsidP="006D695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2BF">
        <w:rPr>
          <w:rFonts w:ascii="Times New Roman" w:hAnsi="Times New Roman" w:cs="Times New Roman"/>
          <w:sz w:val="26"/>
          <w:szCs w:val="26"/>
        </w:rPr>
        <w:t xml:space="preserve">В рамках создания и развития системы внутреннего обеспечения соответствия требованиям антимонопольного </w:t>
      </w:r>
      <w:proofErr w:type="gramStart"/>
      <w:r w:rsidRPr="00E122BF">
        <w:rPr>
          <w:rFonts w:ascii="Times New Roman" w:hAnsi="Times New Roman" w:cs="Times New Roman"/>
          <w:sz w:val="26"/>
          <w:szCs w:val="26"/>
        </w:rPr>
        <w:t>законодательства  требуется</w:t>
      </w:r>
      <w:proofErr w:type="gramEnd"/>
      <w:r w:rsidRPr="00E122BF">
        <w:rPr>
          <w:rFonts w:ascii="Times New Roman" w:hAnsi="Times New Roman" w:cs="Times New Roman"/>
          <w:sz w:val="26"/>
          <w:szCs w:val="26"/>
        </w:rPr>
        <w:t xml:space="preserve"> внести изменения в должностные инструкции лиц в части их ответственности в закрепленных сферах ведения за функционирование антимонопольного комплаенса. </w:t>
      </w:r>
    </w:p>
    <w:p w:rsidR="005F008F" w:rsidRPr="00E122BF" w:rsidRDefault="005F008F" w:rsidP="006D695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2BF">
        <w:rPr>
          <w:rFonts w:ascii="Times New Roman" w:hAnsi="Times New Roman" w:cs="Times New Roman"/>
          <w:sz w:val="26"/>
          <w:szCs w:val="26"/>
        </w:rPr>
        <w:t xml:space="preserve">Сотрудники Администрации Зырянского района ознакомлены с основными требованиями антимонопольного законодательства и вышеуказанными </w:t>
      </w:r>
      <w:r w:rsidRPr="00E122BF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нормативными правовыми актами, а также приняли участие </w:t>
      </w:r>
      <w:proofErr w:type="gramStart"/>
      <w:r w:rsidRPr="00E122BF">
        <w:rPr>
          <w:rFonts w:ascii="Times New Roman" w:hAnsi="Times New Roman" w:cs="Times New Roman"/>
          <w:sz w:val="26"/>
          <w:szCs w:val="26"/>
        </w:rPr>
        <w:t>в  семинаре</w:t>
      </w:r>
      <w:proofErr w:type="gramEnd"/>
      <w:r w:rsidRPr="00E122BF">
        <w:rPr>
          <w:rFonts w:ascii="Times New Roman" w:hAnsi="Times New Roman" w:cs="Times New Roman"/>
          <w:sz w:val="26"/>
          <w:szCs w:val="26"/>
        </w:rPr>
        <w:t xml:space="preserve"> в </w:t>
      </w:r>
      <w:r w:rsidR="00D96025">
        <w:rPr>
          <w:rFonts w:ascii="Times New Roman" w:hAnsi="Times New Roman" w:cs="Times New Roman"/>
          <w:sz w:val="26"/>
          <w:szCs w:val="26"/>
        </w:rPr>
        <w:t xml:space="preserve"> режиме ВКС </w:t>
      </w:r>
      <w:r w:rsidR="00236E09">
        <w:rPr>
          <w:rFonts w:ascii="Times New Roman" w:hAnsi="Times New Roman" w:cs="Times New Roman"/>
          <w:sz w:val="26"/>
          <w:szCs w:val="26"/>
        </w:rPr>
        <w:t>2</w:t>
      </w:r>
      <w:r w:rsidR="00D96025">
        <w:rPr>
          <w:rFonts w:ascii="Times New Roman" w:hAnsi="Times New Roman" w:cs="Times New Roman"/>
          <w:sz w:val="26"/>
          <w:szCs w:val="26"/>
        </w:rPr>
        <w:t>7</w:t>
      </w:r>
      <w:r w:rsidR="00236E09">
        <w:rPr>
          <w:rFonts w:ascii="Times New Roman" w:hAnsi="Times New Roman" w:cs="Times New Roman"/>
          <w:sz w:val="26"/>
          <w:szCs w:val="26"/>
        </w:rPr>
        <w:t xml:space="preserve"> </w:t>
      </w:r>
      <w:r w:rsidRPr="00E122BF">
        <w:rPr>
          <w:rFonts w:ascii="Times New Roman" w:hAnsi="Times New Roman" w:cs="Times New Roman"/>
          <w:sz w:val="26"/>
          <w:szCs w:val="26"/>
        </w:rPr>
        <w:t>ию</w:t>
      </w:r>
      <w:r w:rsidR="00236E09">
        <w:rPr>
          <w:rFonts w:ascii="Times New Roman" w:hAnsi="Times New Roman" w:cs="Times New Roman"/>
          <w:sz w:val="26"/>
          <w:szCs w:val="26"/>
        </w:rPr>
        <w:t xml:space="preserve">ля </w:t>
      </w:r>
      <w:r w:rsidRPr="00E122BF">
        <w:rPr>
          <w:rFonts w:ascii="Times New Roman" w:hAnsi="Times New Roman" w:cs="Times New Roman"/>
          <w:sz w:val="26"/>
          <w:szCs w:val="26"/>
        </w:rPr>
        <w:t xml:space="preserve"> 202</w:t>
      </w:r>
      <w:r w:rsidR="00236E09">
        <w:rPr>
          <w:rFonts w:ascii="Times New Roman" w:hAnsi="Times New Roman" w:cs="Times New Roman"/>
          <w:sz w:val="26"/>
          <w:szCs w:val="26"/>
        </w:rPr>
        <w:t>1</w:t>
      </w:r>
      <w:r w:rsidRPr="00E122BF">
        <w:rPr>
          <w:rFonts w:ascii="Times New Roman" w:hAnsi="Times New Roman" w:cs="Times New Roman"/>
          <w:sz w:val="26"/>
          <w:szCs w:val="26"/>
        </w:rPr>
        <w:t xml:space="preserve"> года на тему «</w:t>
      </w:r>
      <w:r w:rsidR="00D96025">
        <w:rPr>
          <w:rFonts w:ascii="Times New Roman" w:hAnsi="Times New Roman" w:cs="Times New Roman"/>
          <w:sz w:val="26"/>
          <w:szCs w:val="26"/>
        </w:rPr>
        <w:t xml:space="preserve">Актуальные вопросы </w:t>
      </w:r>
      <w:r w:rsidRPr="00E122BF">
        <w:rPr>
          <w:rFonts w:ascii="Times New Roman" w:hAnsi="Times New Roman" w:cs="Times New Roman"/>
          <w:sz w:val="26"/>
          <w:szCs w:val="26"/>
        </w:rPr>
        <w:t>внедрени</w:t>
      </w:r>
      <w:r w:rsidR="00D96025">
        <w:rPr>
          <w:rFonts w:ascii="Times New Roman" w:hAnsi="Times New Roman" w:cs="Times New Roman"/>
          <w:sz w:val="26"/>
          <w:szCs w:val="26"/>
        </w:rPr>
        <w:t>я</w:t>
      </w:r>
      <w:r w:rsidRPr="00E122BF">
        <w:rPr>
          <w:rFonts w:ascii="Times New Roman" w:hAnsi="Times New Roman" w:cs="Times New Roman"/>
          <w:sz w:val="26"/>
          <w:szCs w:val="26"/>
        </w:rPr>
        <w:t xml:space="preserve"> антимонопольного комплаенса».</w:t>
      </w:r>
    </w:p>
    <w:p w:rsidR="005F008F" w:rsidRPr="00E122BF" w:rsidRDefault="005F008F" w:rsidP="006D695B">
      <w:pPr>
        <w:shd w:val="clear" w:color="auto" w:fill="FFFFFF"/>
        <w:spacing w:after="0" w:line="240" w:lineRule="atLeast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Times New Roman" w:hAnsi="Times New Roman" w:cs="Times New Roman"/>
          <w:sz w:val="26"/>
          <w:szCs w:val="26"/>
        </w:rPr>
        <w:t xml:space="preserve">В целях обеспечения открытости и доступа к информации по антимонопольному </w:t>
      </w:r>
      <w:proofErr w:type="gramStart"/>
      <w:r w:rsidRPr="00E122BF">
        <w:rPr>
          <w:rFonts w:ascii="Times New Roman" w:hAnsi="Times New Roman" w:cs="Times New Roman"/>
          <w:sz w:val="26"/>
          <w:szCs w:val="26"/>
        </w:rPr>
        <w:t>комплаенсу  на</w:t>
      </w:r>
      <w:proofErr w:type="gramEnd"/>
      <w:r w:rsidRPr="00E122BF">
        <w:rPr>
          <w:rFonts w:ascii="Times New Roman" w:hAnsi="Times New Roman" w:cs="Times New Roman"/>
          <w:sz w:val="26"/>
          <w:szCs w:val="26"/>
        </w:rPr>
        <w:t xml:space="preserve"> официальном сайте Администрации Зырянского района в информационно-телекоммуникационной сети «Интернет» создан в разделе «Официальные документы»  подраздел «Антимонопольный комплаенс».  </w:t>
      </w:r>
    </w:p>
    <w:p w:rsidR="005F008F" w:rsidRPr="00E122BF" w:rsidRDefault="005F008F" w:rsidP="00F202E2">
      <w:pPr>
        <w:shd w:val="clear" w:color="auto" w:fill="FFFFFF"/>
        <w:spacing w:before="135" w:after="0" w:line="240" w:lineRule="atLeast"/>
        <w:ind w:firstLine="709"/>
        <w:jc w:val="both"/>
        <w:rPr>
          <w:rFonts w:ascii="PT Astra Serif Cyr" w:hAnsi="PT Astra Serif Cyr" w:cs="PT Astra Serif Cyr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t>3. Выводы:</w:t>
      </w:r>
    </w:p>
    <w:p w:rsidR="005F008F" w:rsidRPr="00E122BF" w:rsidRDefault="005F008F" w:rsidP="00816002">
      <w:pPr>
        <w:shd w:val="clear" w:color="auto" w:fill="FFFFFF"/>
        <w:spacing w:after="0" w:line="240" w:lineRule="atLeas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t xml:space="preserve">Система внутреннего обеспечения соответствия требованиям антимонопольного законодательства в Администрации Зырянского района </w:t>
      </w:r>
      <w:r w:rsidR="00C57445">
        <w:rPr>
          <w:rFonts w:ascii="PT Astra Serif Cyr" w:hAnsi="PT Astra Serif Cyr" w:cs="PT Astra Serif Cyr"/>
          <w:sz w:val="26"/>
          <w:szCs w:val="26"/>
        </w:rPr>
        <w:t xml:space="preserve">находится в стадии </w:t>
      </w:r>
      <w:r w:rsidRPr="00E122BF">
        <w:rPr>
          <w:rFonts w:ascii="PT Astra Serif Cyr" w:hAnsi="PT Astra Serif Cyr" w:cs="PT Astra Serif Cyr"/>
          <w:sz w:val="26"/>
          <w:szCs w:val="26"/>
        </w:rPr>
        <w:t>внедр</w:t>
      </w:r>
      <w:r w:rsidR="00C57445">
        <w:rPr>
          <w:rFonts w:ascii="PT Astra Serif Cyr" w:hAnsi="PT Astra Serif Cyr" w:cs="PT Astra Serif Cyr"/>
          <w:sz w:val="26"/>
          <w:szCs w:val="26"/>
        </w:rPr>
        <w:t>ения</w:t>
      </w:r>
      <w:r w:rsidRPr="00E122BF">
        <w:rPr>
          <w:rFonts w:ascii="PT Astra Serif Cyr" w:hAnsi="PT Astra Serif Cyr" w:cs="PT Astra Serif Cyr"/>
          <w:sz w:val="26"/>
          <w:szCs w:val="26"/>
        </w:rPr>
        <w:t xml:space="preserve">. Нормативные правовые акты разработаны и размещены на официальном сайте Администрации Зырянского района в сели </w:t>
      </w:r>
      <w:r w:rsidRPr="00E122BF">
        <w:rPr>
          <w:rFonts w:ascii="PT Astra Serif" w:hAnsi="PT Astra Serif" w:cs="PT Astra Serif"/>
          <w:sz w:val="26"/>
          <w:szCs w:val="26"/>
        </w:rPr>
        <w:t>«</w:t>
      </w:r>
      <w:r w:rsidRPr="00E122BF">
        <w:rPr>
          <w:rFonts w:ascii="PT Astra Serif Cyr" w:hAnsi="PT Astra Serif Cyr" w:cs="PT Astra Serif Cyr"/>
          <w:sz w:val="26"/>
          <w:szCs w:val="26"/>
        </w:rPr>
        <w:t>Интернет</w:t>
      </w:r>
      <w:r w:rsidRPr="00E122BF">
        <w:rPr>
          <w:rFonts w:ascii="PT Astra Serif" w:hAnsi="PT Astra Serif" w:cs="PT Astra Serif"/>
          <w:sz w:val="26"/>
          <w:szCs w:val="26"/>
        </w:rPr>
        <w:t>»</w:t>
      </w:r>
      <w:r w:rsidRPr="00E122BF">
        <w:rPr>
          <w:rFonts w:ascii="PT Astra Serif Cyr" w:hAnsi="PT Astra Serif Cyr" w:cs="PT Astra Serif Cyr"/>
          <w:sz w:val="26"/>
          <w:szCs w:val="26"/>
        </w:rPr>
        <w:t xml:space="preserve"> в подразделе </w:t>
      </w:r>
      <w:r w:rsidRPr="00E122BF">
        <w:rPr>
          <w:rFonts w:ascii="PT Astra Serif" w:hAnsi="PT Astra Serif" w:cs="PT Astra Serif"/>
          <w:sz w:val="26"/>
          <w:szCs w:val="26"/>
        </w:rPr>
        <w:t>«</w:t>
      </w:r>
      <w:r w:rsidRPr="00E122BF">
        <w:rPr>
          <w:rFonts w:ascii="PT Astra Serif Cyr" w:hAnsi="PT Astra Serif Cyr" w:cs="PT Astra Serif Cyr"/>
          <w:sz w:val="26"/>
          <w:szCs w:val="26"/>
        </w:rPr>
        <w:t>Антимонопольный комплаенс</w:t>
      </w:r>
      <w:r w:rsidRPr="00E122BF">
        <w:rPr>
          <w:rFonts w:ascii="PT Astra Serif" w:hAnsi="PT Astra Serif" w:cs="PT Astra Serif"/>
          <w:sz w:val="26"/>
          <w:szCs w:val="26"/>
        </w:rPr>
        <w:t>»</w:t>
      </w:r>
      <w:r w:rsidRPr="00E122BF">
        <w:rPr>
          <w:rFonts w:ascii="PT Astra Serif Cyr" w:hAnsi="PT Astra Serif Cyr" w:cs="PT Astra Serif Cyr"/>
          <w:sz w:val="26"/>
          <w:szCs w:val="26"/>
        </w:rPr>
        <w:t xml:space="preserve"> раздела </w:t>
      </w:r>
      <w:r w:rsidRPr="00E122BF">
        <w:rPr>
          <w:rFonts w:ascii="PT Astra Serif" w:hAnsi="PT Astra Serif" w:cs="PT Astra Serif"/>
          <w:sz w:val="26"/>
          <w:szCs w:val="26"/>
        </w:rPr>
        <w:t>«</w:t>
      </w:r>
      <w:r w:rsidRPr="00E122BF">
        <w:rPr>
          <w:rFonts w:ascii="PT Astra Serif Cyr" w:hAnsi="PT Astra Serif Cyr" w:cs="PT Astra Serif Cyr"/>
          <w:sz w:val="26"/>
          <w:szCs w:val="26"/>
        </w:rPr>
        <w:t>Официальные документы</w:t>
      </w:r>
      <w:r w:rsidRPr="00E122BF">
        <w:rPr>
          <w:rFonts w:ascii="PT Astra Serif" w:hAnsi="PT Astra Serif" w:cs="PT Astra Serif"/>
          <w:sz w:val="26"/>
          <w:szCs w:val="26"/>
        </w:rPr>
        <w:t xml:space="preserve">».  </w:t>
      </w:r>
      <w:r w:rsidRPr="00E122BF">
        <w:rPr>
          <w:rFonts w:ascii="PT Astra Serif Cyr" w:hAnsi="PT Astra Serif Cyr" w:cs="PT Astra Serif Cyr"/>
          <w:sz w:val="26"/>
          <w:szCs w:val="26"/>
        </w:rPr>
        <w:t xml:space="preserve">До конца не урегулировано взаимодействие органов и структурных </w:t>
      </w:r>
      <w:proofErr w:type="gramStart"/>
      <w:r w:rsidRPr="00E122BF">
        <w:rPr>
          <w:rFonts w:ascii="PT Astra Serif Cyr" w:hAnsi="PT Astra Serif Cyr" w:cs="PT Astra Serif Cyr"/>
          <w:sz w:val="26"/>
          <w:szCs w:val="26"/>
        </w:rPr>
        <w:t xml:space="preserve">подразделений </w:t>
      </w:r>
      <w:r w:rsidRPr="00E122BF">
        <w:rPr>
          <w:rFonts w:ascii="PT Astra Serif" w:hAnsi="PT Astra Serif" w:cs="PT Astra Serif"/>
          <w:sz w:val="26"/>
          <w:szCs w:val="26"/>
        </w:rPr>
        <w:t xml:space="preserve"> </w:t>
      </w:r>
      <w:r w:rsidRPr="00E122BF">
        <w:rPr>
          <w:rFonts w:ascii="PT Astra Serif Cyr" w:hAnsi="PT Astra Serif Cyr" w:cs="PT Astra Serif Cyr"/>
          <w:sz w:val="26"/>
          <w:szCs w:val="26"/>
        </w:rPr>
        <w:t>Администрации</w:t>
      </w:r>
      <w:proofErr w:type="gramEnd"/>
      <w:r w:rsidRPr="00E122BF">
        <w:rPr>
          <w:rFonts w:ascii="PT Astra Serif Cyr" w:hAnsi="PT Astra Serif Cyr" w:cs="PT Astra Serif Cyr"/>
          <w:sz w:val="26"/>
          <w:szCs w:val="26"/>
        </w:rPr>
        <w:t xml:space="preserve"> Зырянского района по вопросам антимонопольного комплаенса. Не хватает компетенции по этому вопросу.</w:t>
      </w:r>
    </w:p>
    <w:p w:rsidR="005F008F" w:rsidRPr="00E122BF" w:rsidRDefault="005F008F" w:rsidP="0081600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t>Уровень риска нарушения антимонопольного законодательства в Администрации Зырянского района определен как низкий</w:t>
      </w:r>
      <w:r w:rsidRPr="00E122BF">
        <w:rPr>
          <w:rFonts w:ascii="PT Astra Serif" w:hAnsi="PT Astra Serif" w:cs="PT Astra Serif"/>
          <w:sz w:val="26"/>
          <w:szCs w:val="26"/>
        </w:rPr>
        <w:t xml:space="preserve">. </w:t>
      </w:r>
      <w:r w:rsidRPr="00E122BF">
        <w:rPr>
          <w:rFonts w:ascii="PT Astra Serif Cyr" w:hAnsi="PT Astra Serif Cyr" w:cs="PT Astra Serif Cyr"/>
          <w:sz w:val="26"/>
          <w:szCs w:val="26"/>
        </w:rPr>
        <w:t>Если применить Методику оценки эффективности функционирования антимонопольного комплаенса</w:t>
      </w:r>
      <w:r w:rsidRPr="00E122BF">
        <w:rPr>
          <w:rFonts w:ascii="PT Astra Serif" w:hAnsi="PT Astra Serif" w:cs="PT Astra Serif"/>
          <w:sz w:val="26"/>
          <w:szCs w:val="26"/>
        </w:rPr>
        <w:t>,</w:t>
      </w:r>
      <w:r w:rsidRPr="00E122BF">
        <w:rPr>
          <w:rFonts w:ascii="PT Astra Serif Cyr" w:hAnsi="PT Astra Serif Cyr" w:cs="PT Astra Serif Cyr"/>
          <w:sz w:val="26"/>
          <w:szCs w:val="26"/>
        </w:rPr>
        <w:t xml:space="preserve"> применяемую в Администрации Томской области, суммарное значение ключевых показателей составляет 80 баллов, что говорит о высокой эффективности по субъективным показателям. </w:t>
      </w:r>
    </w:p>
    <w:p w:rsidR="005F008F" w:rsidRPr="00E122BF" w:rsidRDefault="005F008F" w:rsidP="00816002">
      <w:pPr>
        <w:shd w:val="clear" w:color="auto" w:fill="FFFFFF"/>
        <w:spacing w:after="0" w:line="240" w:lineRule="atLeas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PT Astra Serif" w:hAnsi="PT Astra Serif" w:cs="PT Astra Serif"/>
          <w:sz w:val="26"/>
          <w:szCs w:val="26"/>
        </w:rPr>
        <w:t xml:space="preserve"> </w:t>
      </w:r>
      <w:r w:rsidRPr="00E122BF">
        <w:rPr>
          <w:rFonts w:ascii="PT Astra Serif Cyr" w:hAnsi="PT Astra Serif Cyr" w:cs="PT Astra Serif Cyr"/>
          <w:sz w:val="26"/>
          <w:szCs w:val="26"/>
        </w:rPr>
        <w:t>В целях обеспечения повышения эффективного функционирования антимонопольного комплаенса в 202</w:t>
      </w:r>
      <w:r w:rsidR="00DA0DCD">
        <w:rPr>
          <w:rFonts w:ascii="PT Astra Serif Cyr" w:hAnsi="PT Astra Serif Cyr" w:cs="PT Astra Serif Cyr"/>
          <w:sz w:val="26"/>
          <w:szCs w:val="26"/>
        </w:rPr>
        <w:t>2</w:t>
      </w:r>
      <w:r w:rsidRPr="00E122BF">
        <w:rPr>
          <w:rFonts w:ascii="PT Astra Serif Cyr" w:hAnsi="PT Astra Serif Cyr" w:cs="PT Astra Serif Cyr"/>
          <w:sz w:val="26"/>
          <w:szCs w:val="26"/>
        </w:rPr>
        <w:t xml:space="preserve"> год запланированы следующие мероприятия:</w:t>
      </w:r>
    </w:p>
    <w:p w:rsidR="005F008F" w:rsidRPr="00E122BF" w:rsidRDefault="005F008F" w:rsidP="00816002">
      <w:pPr>
        <w:shd w:val="clear" w:color="auto" w:fill="FFFFFF"/>
        <w:spacing w:after="0" w:line="240" w:lineRule="atLeast"/>
        <w:ind w:firstLine="709"/>
        <w:jc w:val="both"/>
        <w:rPr>
          <w:rFonts w:ascii="PT Astra Serif Cyr" w:hAnsi="PT Astra Serif Cyr" w:cs="PT Astra Serif Cyr"/>
          <w:sz w:val="26"/>
          <w:szCs w:val="26"/>
        </w:rPr>
      </w:pPr>
      <w:r w:rsidRPr="00E122BF">
        <w:rPr>
          <w:rFonts w:ascii="PT Astra Serif" w:hAnsi="PT Astra Serif" w:cs="PT Astra Serif"/>
          <w:sz w:val="26"/>
          <w:szCs w:val="26"/>
        </w:rPr>
        <w:t xml:space="preserve"> - </w:t>
      </w:r>
      <w:r w:rsidRPr="00E122BF">
        <w:rPr>
          <w:rFonts w:ascii="PT Astra Serif Cyr" w:hAnsi="PT Astra Serif Cyr" w:cs="PT Astra Serif Cyr"/>
          <w:sz w:val="26"/>
          <w:szCs w:val="26"/>
        </w:rPr>
        <w:t>участие сотрудников Администрации Зырянского района в обучающих семинарах по антимонопольному комплаенсу, повышение их квалификации при подготовке документов, соблюдению антимонопольного законодательства, анализу нормативных правовых актов на нарушение антимонопольного законодательства;</w:t>
      </w:r>
    </w:p>
    <w:p w:rsidR="005F008F" w:rsidRPr="00E122BF" w:rsidRDefault="005F008F" w:rsidP="00816002">
      <w:pPr>
        <w:shd w:val="clear" w:color="auto" w:fill="FFFFFF"/>
        <w:spacing w:after="0" w:line="240" w:lineRule="atLeas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t>-изучение практики применения антимонопольного законодательства в том числе практики УФАС по Томской области;</w:t>
      </w:r>
    </w:p>
    <w:p w:rsidR="005F008F" w:rsidRPr="00E122BF" w:rsidRDefault="005F008F" w:rsidP="00816002">
      <w:pPr>
        <w:shd w:val="clear" w:color="auto" w:fill="FFFFFF"/>
        <w:spacing w:after="0" w:line="240" w:lineRule="atLeast"/>
        <w:ind w:firstLine="709"/>
        <w:jc w:val="both"/>
        <w:rPr>
          <w:rFonts w:ascii="PT Astra Serif Cyr" w:hAnsi="PT Astra Serif Cyr" w:cs="PT Astra Serif Cyr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t>- мониторинг законодательства о закупках;</w:t>
      </w:r>
    </w:p>
    <w:p w:rsidR="005F008F" w:rsidRDefault="005F008F" w:rsidP="00816002">
      <w:pPr>
        <w:shd w:val="clear" w:color="auto" w:fill="FFFFFF"/>
        <w:spacing w:after="0" w:line="240" w:lineRule="atLeast"/>
        <w:ind w:firstLine="709"/>
        <w:jc w:val="both"/>
        <w:rPr>
          <w:rFonts w:ascii="PT Astra Serif Cyr" w:hAnsi="PT Astra Serif Cyr" w:cs="PT Astra Serif Cyr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t xml:space="preserve">- осуществление текущего контроля закупочной деятельности; </w:t>
      </w:r>
    </w:p>
    <w:p w:rsidR="00C57445" w:rsidRDefault="00C57445" w:rsidP="00816002">
      <w:pPr>
        <w:shd w:val="clear" w:color="auto" w:fill="FFFFFF"/>
        <w:spacing w:after="0" w:line="240" w:lineRule="atLeast"/>
        <w:ind w:firstLine="709"/>
        <w:jc w:val="both"/>
        <w:rPr>
          <w:rFonts w:ascii="PT Astra Serif Cyr" w:hAnsi="PT Astra Serif Cyr" w:cs="PT Astra Serif Cyr"/>
          <w:sz w:val="26"/>
          <w:szCs w:val="26"/>
        </w:rPr>
      </w:pPr>
      <w:r>
        <w:rPr>
          <w:rFonts w:ascii="PT Astra Serif Cyr" w:hAnsi="PT Astra Serif Cyr" w:cs="PT Astra Serif Cyr"/>
          <w:sz w:val="26"/>
          <w:szCs w:val="26"/>
        </w:rPr>
        <w:t xml:space="preserve">- повышение квалификации руководителей и работников контрактных </w:t>
      </w:r>
      <w:proofErr w:type="gramStart"/>
      <w:r>
        <w:rPr>
          <w:rFonts w:ascii="PT Astra Serif Cyr" w:hAnsi="PT Astra Serif Cyr" w:cs="PT Astra Serif Cyr"/>
          <w:sz w:val="26"/>
          <w:szCs w:val="26"/>
        </w:rPr>
        <w:t>служб  по</w:t>
      </w:r>
      <w:proofErr w:type="gramEnd"/>
      <w:r>
        <w:rPr>
          <w:rFonts w:ascii="PT Astra Serif Cyr" w:hAnsi="PT Astra Serif Cyr" w:cs="PT Astra Serif Cyr"/>
          <w:sz w:val="26"/>
          <w:szCs w:val="26"/>
        </w:rPr>
        <w:t xml:space="preserve"> </w:t>
      </w:r>
      <w:r w:rsidR="00D4469D">
        <w:rPr>
          <w:rFonts w:ascii="PT Astra Serif Cyr" w:hAnsi="PT Astra Serif Cyr" w:cs="PT Astra Serif Cyr"/>
          <w:sz w:val="26"/>
          <w:szCs w:val="26"/>
        </w:rPr>
        <w:t xml:space="preserve">контрактной системе закупок по 44-ФЗ  в связи с изменениями в Закон с 01.01.2022 года; </w:t>
      </w:r>
    </w:p>
    <w:p w:rsidR="005F008F" w:rsidRDefault="005F008F" w:rsidP="00816002">
      <w:pPr>
        <w:shd w:val="clear" w:color="auto" w:fill="FFFFFF"/>
        <w:spacing w:after="0" w:line="240" w:lineRule="atLeast"/>
        <w:ind w:firstLine="709"/>
        <w:jc w:val="both"/>
        <w:rPr>
          <w:rFonts w:ascii="PT Astra Serif Cyr" w:hAnsi="PT Astra Serif Cyr" w:cs="PT Astra Serif Cyr"/>
          <w:sz w:val="26"/>
          <w:szCs w:val="26"/>
        </w:rPr>
      </w:pPr>
      <w:r w:rsidRPr="00E122BF">
        <w:rPr>
          <w:rFonts w:ascii="PT Astra Serif Cyr" w:hAnsi="PT Astra Serif Cyr" w:cs="PT Astra Serif Cyr"/>
          <w:sz w:val="26"/>
          <w:szCs w:val="26"/>
        </w:rPr>
        <w:t>- проведение разъяснительной работы по вопросам, связанным с антимонопольным законодательством.</w:t>
      </w:r>
    </w:p>
    <w:p w:rsidR="009D3272" w:rsidRDefault="009D3272" w:rsidP="009D3272">
      <w:pPr>
        <w:shd w:val="clear" w:color="auto" w:fill="FFFFFF"/>
        <w:spacing w:after="0" w:line="240" w:lineRule="atLeast"/>
        <w:rPr>
          <w:rFonts w:asciiTheme="minorHAnsi" w:hAnsiTheme="minorHAnsi" w:cs="PT Astra Serif"/>
          <w:sz w:val="26"/>
          <w:szCs w:val="26"/>
        </w:rPr>
      </w:pPr>
    </w:p>
    <w:p w:rsidR="009D3272" w:rsidRDefault="009D3272" w:rsidP="009D3272">
      <w:pPr>
        <w:shd w:val="clear" w:color="auto" w:fill="FFFFFF"/>
        <w:spacing w:after="0" w:line="240" w:lineRule="atLeast"/>
        <w:rPr>
          <w:rFonts w:asciiTheme="minorHAnsi" w:hAnsiTheme="minorHAnsi" w:cs="PT Astra Serif"/>
          <w:sz w:val="26"/>
          <w:szCs w:val="26"/>
        </w:rPr>
      </w:pPr>
    </w:p>
    <w:p w:rsidR="009D3272" w:rsidRDefault="009D3272" w:rsidP="009D3272">
      <w:pPr>
        <w:shd w:val="clear" w:color="auto" w:fill="FFFFFF"/>
        <w:spacing w:after="0" w:line="240" w:lineRule="atLeast"/>
        <w:rPr>
          <w:rFonts w:asciiTheme="minorHAnsi" w:hAnsiTheme="minorHAnsi" w:cs="PT Astra Serif"/>
          <w:sz w:val="26"/>
          <w:szCs w:val="26"/>
        </w:rPr>
      </w:pPr>
    </w:p>
    <w:p w:rsidR="009D3272" w:rsidRPr="009D3272" w:rsidRDefault="009D3272" w:rsidP="009D3272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D3272">
        <w:rPr>
          <w:rFonts w:ascii="Times New Roman" w:hAnsi="Times New Roman" w:cs="Times New Roman"/>
          <w:sz w:val="26"/>
          <w:szCs w:val="26"/>
        </w:rPr>
        <w:t xml:space="preserve">Глава Зырянского района                                                                                 </w:t>
      </w:r>
      <w:proofErr w:type="spellStart"/>
      <w:r w:rsidRPr="009D3272">
        <w:rPr>
          <w:rFonts w:ascii="Times New Roman" w:hAnsi="Times New Roman" w:cs="Times New Roman"/>
          <w:sz w:val="26"/>
          <w:szCs w:val="26"/>
        </w:rPr>
        <w:t>А.Г.Мочалов</w:t>
      </w:r>
      <w:proofErr w:type="spellEnd"/>
      <w:r w:rsidRPr="009D327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D3272" w:rsidRPr="009D3272" w:rsidSect="003B507D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08F" w:rsidRDefault="005F008F" w:rsidP="007D3ACF">
      <w:pPr>
        <w:spacing w:after="0" w:line="240" w:lineRule="auto"/>
      </w:pPr>
      <w:r>
        <w:separator/>
      </w:r>
    </w:p>
  </w:endnote>
  <w:endnote w:type="continuationSeparator" w:id="0">
    <w:p w:rsidR="005F008F" w:rsidRDefault="005F008F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Astra Serif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08F" w:rsidRDefault="005F008F" w:rsidP="007D3ACF">
      <w:pPr>
        <w:spacing w:after="0" w:line="240" w:lineRule="auto"/>
      </w:pPr>
      <w:r>
        <w:separator/>
      </w:r>
    </w:p>
  </w:footnote>
  <w:footnote w:type="continuationSeparator" w:id="0">
    <w:p w:rsidR="005F008F" w:rsidRDefault="005F008F" w:rsidP="007D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048D"/>
    <w:multiLevelType w:val="hybridMultilevel"/>
    <w:tmpl w:val="A72CE2FE"/>
    <w:lvl w:ilvl="0" w:tplc="360262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91468"/>
    <w:multiLevelType w:val="hybridMultilevel"/>
    <w:tmpl w:val="7F20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0BC7"/>
    <w:rsid w:val="00124BDB"/>
    <w:rsid w:val="00156AE8"/>
    <w:rsid w:val="001866C6"/>
    <w:rsid w:val="001929FE"/>
    <w:rsid w:val="001A247D"/>
    <w:rsid w:val="0022464A"/>
    <w:rsid w:val="00236E09"/>
    <w:rsid w:val="00264208"/>
    <w:rsid w:val="002F7799"/>
    <w:rsid w:val="0032499A"/>
    <w:rsid w:val="00331C12"/>
    <w:rsid w:val="003518D2"/>
    <w:rsid w:val="00384653"/>
    <w:rsid w:val="003B507D"/>
    <w:rsid w:val="003C2DDC"/>
    <w:rsid w:val="003E0F3B"/>
    <w:rsid w:val="003F77FB"/>
    <w:rsid w:val="00430BC7"/>
    <w:rsid w:val="004D7071"/>
    <w:rsid w:val="004F0A0D"/>
    <w:rsid w:val="004F7C19"/>
    <w:rsid w:val="00553263"/>
    <w:rsid w:val="00566B3F"/>
    <w:rsid w:val="00571637"/>
    <w:rsid w:val="005F008F"/>
    <w:rsid w:val="005F29F9"/>
    <w:rsid w:val="006121F9"/>
    <w:rsid w:val="006261CD"/>
    <w:rsid w:val="00660418"/>
    <w:rsid w:val="00693F88"/>
    <w:rsid w:val="006D0BE5"/>
    <w:rsid w:val="006D695B"/>
    <w:rsid w:val="00790F19"/>
    <w:rsid w:val="007D2741"/>
    <w:rsid w:val="007D3ACF"/>
    <w:rsid w:val="007D6E4E"/>
    <w:rsid w:val="00800D9D"/>
    <w:rsid w:val="00816002"/>
    <w:rsid w:val="00846DF3"/>
    <w:rsid w:val="008558CC"/>
    <w:rsid w:val="008579E1"/>
    <w:rsid w:val="008862F0"/>
    <w:rsid w:val="008A59C5"/>
    <w:rsid w:val="008A64AA"/>
    <w:rsid w:val="00911E83"/>
    <w:rsid w:val="009B59E6"/>
    <w:rsid w:val="009D3272"/>
    <w:rsid w:val="00A73363"/>
    <w:rsid w:val="00A74D07"/>
    <w:rsid w:val="00AC290B"/>
    <w:rsid w:val="00AD5BDC"/>
    <w:rsid w:val="00B23548"/>
    <w:rsid w:val="00B25CA8"/>
    <w:rsid w:val="00C048C7"/>
    <w:rsid w:val="00C22947"/>
    <w:rsid w:val="00C255C1"/>
    <w:rsid w:val="00C57445"/>
    <w:rsid w:val="00C80AD3"/>
    <w:rsid w:val="00C81532"/>
    <w:rsid w:val="00C84882"/>
    <w:rsid w:val="00C90CEB"/>
    <w:rsid w:val="00CF64A9"/>
    <w:rsid w:val="00D4469D"/>
    <w:rsid w:val="00D6322F"/>
    <w:rsid w:val="00D769EB"/>
    <w:rsid w:val="00D905C7"/>
    <w:rsid w:val="00D96025"/>
    <w:rsid w:val="00DA0DCD"/>
    <w:rsid w:val="00DB1EE4"/>
    <w:rsid w:val="00DE36C9"/>
    <w:rsid w:val="00E0643F"/>
    <w:rsid w:val="00E122BF"/>
    <w:rsid w:val="00E12F78"/>
    <w:rsid w:val="00E17941"/>
    <w:rsid w:val="00EA0D7B"/>
    <w:rsid w:val="00EA6053"/>
    <w:rsid w:val="00EC50A3"/>
    <w:rsid w:val="00EE0E1A"/>
    <w:rsid w:val="00EF7EAF"/>
    <w:rsid w:val="00F05D87"/>
    <w:rsid w:val="00F126C7"/>
    <w:rsid w:val="00F202E2"/>
    <w:rsid w:val="00F32D1E"/>
    <w:rsid w:val="00FA1658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FDDD44-261A-4E8A-A781-56A2C654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EA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30BC7"/>
    <w:rPr>
      <w:b/>
      <w:bCs/>
    </w:rPr>
  </w:style>
  <w:style w:type="table" w:styleId="a5">
    <w:name w:val="Table Grid"/>
    <w:basedOn w:val="a1"/>
    <w:uiPriority w:val="99"/>
    <w:rsid w:val="007D3A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uiPriority w:val="99"/>
    <w:locked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7D3ACF"/>
    <w:pPr>
      <w:shd w:val="clear" w:color="auto" w:fill="FFFFFF"/>
      <w:spacing w:after="0" w:line="24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rsid w:val="007D3ACF"/>
    <w:rPr>
      <w:vertAlign w:val="superscript"/>
    </w:rPr>
  </w:style>
  <w:style w:type="paragraph" w:customStyle="1" w:styleId="ConsPlusTitle">
    <w:name w:val="ConsPlusTitle"/>
    <w:uiPriority w:val="99"/>
    <w:rsid w:val="007D3ACF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</w:pPr>
  </w:style>
  <w:style w:type="character" w:customStyle="1" w:styleId="fontstyle01">
    <w:name w:val="fontstyle01"/>
    <w:rsid w:val="006261CD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rsid w:val="006261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0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06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Власова</dc:creator>
  <cp:keywords/>
  <dc:description/>
  <cp:lastModifiedBy>user</cp:lastModifiedBy>
  <cp:revision>38</cp:revision>
  <cp:lastPrinted>2021-07-26T10:05:00Z</cp:lastPrinted>
  <dcterms:created xsi:type="dcterms:W3CDTF">2021-02-05T08:44:00Z</dcterms:created>
  <dcterms:modified xsi:type="dcterms:W3CDTF">2023-02-13T10:20:00Z</dcterms:modified>
</cp:coreProperties>
</file>